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E4E8B" w14:textId="35BC071D" w:rsidR="0090064B" w:rsidRDefault="00EB793C" w:rsidP="00CD1D03">
      <w:pPr>
        <w:jc w:val="center"/>
        <w:rPr>
          <w:rFonts w:cs="Arial"/>
          <w:sz w:val="32"/>
          <w:szCs w:val="32"/>
        </w:rPr>
      </w:pPr>
      <w:r>
        <w:rPr>
          <w:rFonts w:ascii="Times New Roman" w:hAnsi="Times New Roman"/>
          <w:noProof/>
          <w:sz w:val="24"/>
          <w:lang w:eastAsia="en-GB"/>
        </w:rPr>
        <w:drawing>
          <wp:inline distT="0" distB="0" distL="0" distR="0" wp14:anchorId="31C6ECEE" wp14:editId="377C3B21">
            <wp:extent cx="209550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76225"/>
                    </a:xfrm>
                    <a:prstGeom prst="rect">
                      <a:avLst/>
                    </a:prstGeom>
                    <a:solidFill>
                      <a:srgbClr val="FFFFFF"/>
                    </a:solidFill>
                    <a:ln>
                      <a:noFill/>
                    </a:ln>
                  </pic:spPr>
                </pic:pic>
              </a:graphicData>
            </a:graphic>
          </wp:inline>
        </w:drawing>
      </w:r>
    </w:p>
    <w:p w14:paraId="6B1CBB54" w14:textId="40ADB9BA" w:rsidR="00EB793C" w:rsidRDefault="00EB793C" w:rsidP="00CD1D03">
      <w:pPr>
        <w:jc w:val="center"/>
        <w:rPr>
          <w:rFonts w:cs="Arial"/>
          <w:sz w:val="40"/>
          <w:szCs w:val="40"/>
        </w:rPr>
      </w:pPr>
      <w:r w:rsidRPr="00EB793C">
        <w:rPr>
          <w:rFonts w:cs="Arial"/>
          <w:sz w:val="40"/>
          <w:szCs w:val="40"/>
        </w:rPr>
        <w:t xml:space="preserve">Infrastructure Funding Statement </w:t>
      </w:r>
    </w:p>
    <w:p w14:paraId="10A314FF" w14:textId="6CD4A50D" w:rsidR="00EB793C" w:rsidRDefault="00EB793C" w:rsidP="00EB793C">
      <w:pPr>
        <w:jc w:val="center"/>
        <w:rPr>
          <w:rFonts w:cs="Arial"/>
          <w:sz w:val="40"/>
          <w:szCs w:val="40"/>
        </w:rPr>
      </w:pPr>
      <w:r w:rsidRPr="00EB793C">
        <w:rPr>
          <w:rFonts w:cs="Arial"/>
          <w:sz w:val="40"/>
          <w:szCs w:val="40"/>
        </w:rPr>
        <w:t xml:space="preserve">Template </w:t>
      </w:r>
      <w:r w:rsidR="00164CB0">
        <w:rPr>
          <w:rFonts w:cs="Arial"/>
          <w:sz w:val="40"/>
          <w:szCs w:val="40"/>
        </w:rPr>
        <w:t xml:space="preserve">for </w:t>
      </w:r>
      <w:r w:rsidRPr="00EB793C">
        <w:rPr>
          <w:rFonts w:cs="Arial"/>
          <w:sz w:val="40"/>
          <w:szCs w:val="40"/>
        </w:rPr>
        <w:t>2020</w:t>
      </w:r>
    </w:p>
    <w:p w14:paraId="43353A7D" w14:textId="77777777" w:rsidR="00EB793C" w:rsidRPr="00EB793C" w:rsidRDefault="00EB793C" w:rsidP="00EB793C">
      <w:pPr>
        <w:pStyle w:val="paragraph"/>
        <w:spacing w:before="0" w:beforeAutospacing="0" w:after="0" w:afterAutospacing="0"/>
        <w:textAlignment w:val="baseline"/>
        <w:rPr>
          <w:rFonts w:ascii="Segoe UI" w:hAnsi="Segoe UI" w:cs="Segoe UI"/>
        </w:rPr>
      </w:pPr>
      <w:r w:rsidRPr="00EB793C">
        <w:rPr>
          <w:rStyle w:val="eop"/>
          <w:rFonts w:ascii="Arial" w:hAnsi="Arial" w:cs="Arial"/>
          <w:color w:val="000000"/>
        </w:rPr>
        <w:t> </w:t>
      </w:r>
    </w:p>
    <w:p w14:paraId="6C11962A" w14:textId="28BF411C" w:rsidR="00EB793C" w:rsidRPr="00EB793C" w:rsidRDefault="00EB793C" w:rsidP="00EB793C">
      <w:pPr>
        <w:pStyle w:val="paragraph"/>
        <w:spacing w:before="0" w:beforeAutospacing="0" w:after="0" w:afterAutospacing="0"/>
        <w:textAlignment w:val="baseline"/>
        <w:rPr>
          <w:rFonts w:ascii="Segoe UI" w:hAnsi="Segoe UI" w:cs="Segoe UI"/>
        </w:rPr>
      </w:pPr>
      <w:r w:rsidRPr="00EB793C">
        <w:rPr>
          <w:rStyle w:val="normaltextrun"/>
          <w:rFonts w:ascii="Arial" w:hAnsi="Arial" w:cs="Arial"/>
          <w:b/>
          <w:bCs/>
          <w:color w:val="000000"/>
          <w:lang w:val="en"/>
        </w:rPr>
        <w:t>EXACOM USERS</w:t>
      </w:r>
      <w:r>
        <w:rPr>
          <w:rStyle w:val="normaltextrun"/>
          <w:rFonts w:ascii="Arial" w:hAnsi="Arial" w:cs="Arial"/>
          <w:b/>
          <w:bCs/>
          <w:color w:val="000000"/>
          <w:lang w:val="en"/>
        </w:rPr>
        <w:t>:</w:t>
      </w:r>
      <w:r w:rsidRPr="00EB793C">
        <w:rPr>
          <w:rStyle w:val="eop"/>
          <w:rFonts w:ascii="Arial" w:hAnsi="Arial" w:cs="Arial"/>
          <w:color w:val="000000"/>
        </w:rPr>
        <w:t> </w:t>
      </w:r>
    </w:p>
    <w:p w14:paraId="26FDD170" w14:textId="01D47C71" w:rsidR="00EB793C" w:rsidRDefault="00790B30" w:rsidP="00790B30">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lang w:val="en"/>
        </w:rPr>
        <w:t xml:space="preserve">There is no need to use this template as the </w:t>
      </w:r>
      <w:r w:rsidR="00EB793C" w:rsidRPr="00EB793C">
        <w:rPr>
          <w:rStyle w:val="normaltextrun"/>
          <w:rFonts w:ascii="Arial" w:hAnsi="Arial" w:cs="Arial"/>
          <w:color w:val="000000"/>
          <w:lang w:val="en"/>
        </w:rPr>
        <w:t>generation of the</w:t>
      </w:r>
      <w:r>
        <w:rPr>
          <w:rStyle w:val="normaltextrun"/>
          <w:rFonts w:ascii="Arial" w:hAnsi="Arial" w:cs="Arial"/>
          <w:color w:val="000000"/>
          <w:lang w:val="en"/>
        </w:rPr>
        <w:t xml:space="preserve"> Infrastructure Funding Statement</w:t>
      </w:r>
      <w:r w:rsidR="00EB793C" w:rsidRPr="00EB793C">
        <w:rPr>
          <w:rStyle w:val="normaltextrun"/>
          <w:rFonts w:ascii="Arial" w:hAnsi="Arial" w:cs="Arial"/>
          <w:color w:val="000000"/>
          <w:lang w:val="en"/>
        </w:rPr>
        <w:t xml:space="preserve"> </w:t>
      </w:r>
      <w:r>
        <w:rPr>
          <w:rStyle w:val="normaltextrun"/>
          <w:rFonts w:ascii="Arial" w:hAnsi="Arial" w:cs="Arial"/>
          <w:color w:val="000000"/>
          <w:lang w:val="en"/>
        </w:rPr>
        <w:t>(</w:t>
      </w:r>
      <w:r w:rsidR="00EB793C" w:rsidRPr="00EB793C">
        <w:rPr>
          <w:rStyle w:val="normaltextrun"/>
          <w:rFonts w:ascii="Arial" w:hAnsi="Arial" w:cs="Arial"/>
          <w:color w:val="000000"/>
          <w:lang w:val="en"/>
        </w:rPr>
        <w:t>IFS</w:t>
      </w:r>
      <w:r>
        <w:rPr>
          <w:rStyle w:val="normaltextrun"/>
          <w:rFonts w:ascii="Arial" w:hAnsi="Arial" w:cs="Arial"/>
          <w:color w:val="000000"/>
          <w:lang w:val="en"/>
        </w:rPr>
        <w:t>)</w:t>
      </w:r>
      <w:r w:rsidR="00EB793C" w:rsidRPr="00EB793C">
        <w:rPr>
          <w:rStyle w:val="normaltextrun"/>
          <w:rFonts w:ascii="Arial" w:hAnsi="Arial" w:cs="Arial"/>
          <w:color w:val="000000"/>
          <w:lang w:val="en"/>
        </w:rPr>
        <w:t xml:space="preserve"> within the </w:t>
      </w:r>
      <w:proofErr w:type="spellStart"/>
      <w:r w:rsidR="00EB793C" w:rsidRPr="00EB793C">
        <w:rPr>
          <w:rStyle w:val="normaltextrun"/>
          <w:rFonts w:ascii="Arial" w:hAnsi="Arial" w:cs="Arial"/>
          <w:color w:val="000000"/>
          <w:lang w:val="en"/>
        </w:rPr>
        <w:t>Exacom</w:t>
      </w:r>
      <w:proofErr w:type="spellEnd"/>
      <w:r w:rsidR="00EB793C" w:rsidRPr="00EB793C">
        <w:rPr>
          <w:rStyle w:val="normaltextrun"/>
          <w:rFonts w:ascii="Arial" w:hAnsi="Arial" w:cs="Arial"/>
          <w:color w:val="000000"/>
          <w:lang w:val="en"/>
        </w:rPr>
        <w:t> back-office system is an automated function, which populates the IFS directly from the S106, CIL and Project modules.</w:t>
      </w:r>
      <w:r w:rsidR="00EB793C" w:rsidRPr="00EB793C">
        <w:rPr>
          <w:rStyle w:val="eop"/>
          <w:rFonts w:ascii="Arial" w:hAnsi="Arial" w:cs="Arial"/>
          <w:color w:val="000000"/>
        </w:rPr>
        <w:t> </w:t>
      </w:r>
    </w:p>
    <w:p w14:paraId="1514EF2A" w14:textId="77777777" w:rsidR="00EB793C" w:rsidRPr="00EB793C" w:rsidRDefault="00EB793C" w:rsidP="00EB793C">
      <w:pPr>
        <w:pStyle w:val="paragraph"/>
        <w:spacing w:before="0" w:beforeAutospacing="0" w:after="0" w:afterAutospacing="0"/>
        <w:textAlignment w:val="baseline"/>
        <w:rPr>
          <w:rFonts w:ascii="Segoe UI" w:hAnsi="Segoe UI" w:cs="Segoe UI"/>
        </w:rPr>
      </w:pPr>
    </w:p>
    <w:p w14:paraId="72587D77" w14:textId="77777777" w:rsidR="00EB793C" w:rsidRPr="00EB793C" w:rsidRDefault="00EB793C" w:rsidP="00EB793C">
      <w:pPr>
        <w:pStyle w:val="paragraph"/>
        <w:spacing w:before="0" w:beforeAutospacing="0" w:after="0" w:afterAutospacing="0"/>
        <w:textAlignment w:val="baseline"/>
        <w:rPr>
          <w:rFonts w:ascii="Segoe UI" w:hAnsi="Segoe UI" w:cs="Segoe UI"/>
        </w:rPr>
      </w:pPr>
      <w:r w:rsidRPr="00EB793C">
        <w:rPr>
          <w:rStyle w:val="eop"/>
          <w:rFonts w:ascii="Arial" w:hAnsi="Arial" w:cs="Arial"/>
          <w:color w:val="000000"/>
        </w:rPr>
        <w:t> </w:t>
      </w:r>
    </w:p>
    <w:p w14:paraId="47D23EE2" w14:textId="4C3185DE" w:rsidR="00EB793C" w:rsidRPr="00EB793C" w:rsidRDefault="00EB793C" w:rsidP="00EB793C">
      <w:pPr>
        <w:pStyle w:val="paragraph"/>
        <w:spacing w:before="0" w:beforeAutospacing="0" w:after="0" w:afterAutospacing="0"/>
        <w:textAlignment w:val="baseline"/>
        <w:rPr>
          <w:rFonts w:ascii="Segoe UI" w:hAnsi="Segoe UI" w:cs="Segoe UI"/>
        </w:rPr>
      </w:pPr>
      <w:r w:rsidRPr="00EB793C">
        <w:rPr>
          <w:rStyle w:val="normaltextrun"/>
          <w:rFonts w:ascii="Arial" w:hAnsi="Arial" w:cs="Arial"/>
          <w:b/>
          <w:bCs/>
          <w:color w:val="000000"/>
          <w:lang w:val="en"/>
        </w:rPr>
        <w:t>NON EXACOM USERS</w:t>
      </w:r>
      <w:r>
        <w:rPr>
          <w:rStyle w:val="normaltextrun"/>
          <w:rFonts w:ascii="Arial" w:hAnsi="Arial" w:cs="Arial"/>
          <w:b/>
          <w:bCs/>
          <w:color w:val="000000"/>
          <w:lang w:val="en"/>
        </w:rPr>
        <w:t>:</w:t>
      </w:r>
      <w:r w:rsidRPr="00EB793C">
        <w:rPr>
          <w:rStyle w:val="eop"/>
          <w:rFonts w:ascii="Arial" w:hAnsi="Arial" w:cs="Arial"/>
          <w:color w:val="000000"/>
        </w:rPr>
        <w:t> </w:t>
      </w:r>
    </w:p>
    <w:p w14:paraId="67C3394B" w14:textId="52C07DA0" w:rsidR="00EB793C" w:rsidRDefault="00EB793C" w:rsidP="00EB793C">
      <w:pPr>
        <w:pStyle w:val="paragraph"/>
        <w:spacing w:before="0" w:beforeAutospacing="0" w:after="0" w:afterAutospacing="0"/>
        <w:textAlignment w:val="baseline"/>
        <w:rPr>
          <w:rStyle w:val="eop"/>
          <w:rFonts w:ascii="Arial" w:hAnsi="Arial" w:cs="Arial"/>
          <w:color w:val="000000"/>
        </w:rPr>
      </w:pPr>
      <w:r w:rsidRPr="00EB793C">
        <w:rPr>
          <w:rStyle w:val="normaltextrun"/>
          <w:rFonts w:ascii="Arial" w:hAnsi="Arial" w:cs="Arial"/>
          <w:color w:val="000000"/>
          <w:lang w:val="en"/>
        </w:rPr>
        <w:t xml:space="preserve">This IFS </w:t>
      </w:r>
      <w:r>
        <w:rPr>
          <w:rStyle w:val="normaltextrun"/>
          <w:rFonts w:ascii="Arial" w:hAnsi="Arial" w:cs="Arial"/>
          <w:color w:val="000000"/>
          <w:lang w:val="en"/>
        </w:rPr>
        <w:t>template</w:t>
      </w:r>
      <w:r w:rsidRPr="00EB793C">
        <w:rPr>
          <w:rStyle w:val="normaltextrun"/>
          <w:rFonts w:ascii="Arial" w:hAnsi="Arial" w:cs="Arial"/>
          <w:color w:val="000000"/>
          <w:lang w:val="en"/>
        </w:rPr>
        <w:t xml:space="preserve"> can be used to manually populate you</w:t>
      </w:r>
      <w:r>
        <w:rPr>
          <w:rStyle w:val="normaltextrun"/>
          <w:rFonts w:ascii="Arial" w:hAnsi="Arial" w:cs="Arial"/>
          <w:color w:val="000000"/>
          <w:lang w:val="en"/>
        </w:rPr>
        <w:t>r</w:t>
      </w:r>
      <w:r w:rsidRPr="00EB793C">
        <w:rPr>
          <w:rStyle w:val="normaltextrun"/>
          <w:rFonts w:ascii="Arial" w:hAnsi="Arial" w:cs="Arial"/>
          <w:color w:val="000000"/>
          <w:lang w:val="en"/>
        </w:rPr>
        <w:t xml:space="preserve"> IFS data.  Once the IFS is complete, we recommend that you convert the final document to a PDF format prior to posting it on your website.</w:t>
      </w:r>
      <w:r w:rsidRPr="00EB793C">
        <w:rPr>
          <w:rStyle w:val="eop"/>
          <w:rFonts w:ascii="Arial" w:hAnsi="Arial" w:cs="Arial"/>
          <w:color w:val="000000"/>
        </w:rPr>
        <w:t> </w:t>
      </w:r>
      <w:r>
        <w:rPr>
          <w:rStyle w:val="eop"/>
          <w:rFonts w:ascii="Arial" w:hAnsi="Arial" w:cs="Arial"/>
          <w:color w:val="000000"/>
        </w:rPr>
        <w:t>This template was designed to work with the Exacom software and for your purposes you may need to change the format you enter your data in. This template should be used as a guide to aid in the completion of your IFS.</w:t>
      </w:r>
    </w:p>
    <w:p w14:paraId="3DA03493" w14:textId="460DAFE3" w:rsidR="00EB793C" w:rsidRDefault="00EB793C" w:rsidP="00EB793C">
      <w:pPr>
        <w:pStyle w:val="paragraph"/>
        <w:spacing w:before="0" w:beforeAutospacing="0" w:after="0" w:afterAutospacing="0"/>
        <w:textAlignment w:val="baseline"/>
        <w:rPr>
          <w:rStyle w:val="eop"/>
          <w:rFonts w:ascii="Arial" w:hAnsi="Arial" w:cs="Arial"/>
          <w:color w:val="000000"/>
        </w:rPr>
      </w:pPr>
    </w:p>
    <w:p w14:paraId="1621720E" w14:textId="2F4F3756" w:rsidR="00EB793C" w:rsidRDefault="00EB793C" w:rsidP="00EB793C">
      <w:pPr>
        <w:pStyle w:val="paragraph"/>
        <w:spacing w:before="0" w:beforeAutospacing="0" w:after="0" w:afterAutospacing="0"/>
        <w:textAlignment w:val="baseline"/>
        <w:rPr>
          <w:rStyle w:val="eop"/>
          <w:rFonts w:ascii="Arial" w:hAnsi="Arial" w:cs="Arial"/>
          <w:color w:val="000000"/>
        </w:rPr>
      </w:pPr>
      <w:r>
        <w:rPr>
          <w:rStyle w:val="eop"/>
          <w:rFonts w:ascii="Arial" w:hAnsi="Arial" w:cs="Arial"/>
          <w:color w:val="000000"/>
        </w:rPr>
        <w:t xml:space="preserve">Items in the report that should be completed are normally highlighted in </w:t>
      </w:r>
      <w:r w:rsidR="00790B30">
        <w:rPr>
          <w:rStyle w:val="eop"/>
          <w:rFonts w:ascii="Arial" w:hAnsi="Arial" w:cs="Arial"/>
          <w:color w:val="000000"/>
        </w:rPr>
        <w:t>r</w:t>
      </w:r>
      <w:r>
        <w:rPr>
          <w:rStyle w:val="eop"/>
          <w:rFonts w:ascii="Arial" w:hAnsi="Arial" w:cs="Arial"/>
          <w:color w:val="000000"/>
        </w:rPr>
        <w:t>ed, or otherwise outlined in the comments attached to this document.</w:t>
      </w:r>
    </w:p>
    <w:p w14:paraId="7F593FA3" w14:textId="1DC3BF1B" w:rsidR="00EB793C" w:rsidRDefault="00EB793C" w:rsidP="00EB793C">
      <w:pPr>
        <w:pStyle w:val="paragraph"/>
        <w:spacing w:before="0" w:beforeAutospacing="0" w:after="0" w:afterAutospacing="0"/>
        <w:textAlignment w:val="baseline"/>
        <w:rPr>
          <w:rStyle w:val="eop"/>
          <w:rFonts w:ascii="Arial" w:hAnsi="Arial" w:cs="Arial"/>
          <w:color w:val="000000"/>
        </w:rPr>
      </w:pPr>
    </w:p>
    <w:p w14:paraId="678D09C9" w14:textId="77777777" w:rsidR="00EB793C" w:rsidRDefault="00EB793C" w:rsidP="00EB793C">
      <w:pPr>
        <w:pStyle w:val="paragraph"/>
        <w:spacing w:before="0" w:beforeAutospacing="0" w:after="0" w:afterAutospacing="0"/>
        <w:textAlignment w:val="baseline"/>
        <w:rPr>
          <w:rStyle w:val="eop"/>
          <w:rFonts w:ascii="Arial" w:hAnsi="Arial" w:cs="Arial"/>
          <w:color w:val="000000"/>
        </w:rPr>
      </w:pPr>
    </w:p>
    <w:p w14:paraId="12426A4D" w14:textId="566E8D43" w:rsidR="00EB793C" w:rsidRPr="00EB793C" w:rsidRDefault="00EB793C" w:rsidP="00EB793C">
      <w:pPr>
        <w:pStyle w:val="paragraph"/>
        <w:spacing w:before="0" w:beforeAutospacing="0" w:after="0" w:afterAutospacing="0"/>
        <w:textAlignment w:val="baseline"/>
        <w:rPr>
          <w:rStyle w:val="eop"/>
          <w:rFonts w:ascii="Arial" w:hAnsi="Arial" w:cs="Arial"/>
          <w:b/>
          <w:bCs/>
          <w:color w:val="000000"/>
        </w:rPr>
      </w:pPr>
      <w:r w:rsidRPr="00EB793C">
        <w:rPr>
          <w:rStyle w:val="eop"/>
          <w:rFonts w:ascii="Arial" w:hAnsi="Arial" w:cs="Arial"/>
          <w:b/>
          <w:bCs/>
          <w:color w:val="000000"/>
        </w:rPr>
        <w:t>DISCLAIMER:</w:t>
      </w:r>
    </w:p>
    <w:p w14:paraId="60519EBF" w14:textId="6E0814E7" w:rsidR="00EB793C" w:rsidRPr="00EB793C" w:rsidRDefault="00EB793C" w:rsidP="00EB793C">
      <w:pPr>
        <w:rPr>
          <w:rFonts w:ascii="Segoe UI" w:hAnsi="Segoe UI" w:cs="Segoe UI"/>
          <w:sz w:val="24"/>
          <w:szCs w:val="24"/>
        </w:rPr>
      </w:pPr>
      <w:r w:rsidRPr="00EB793C">
        <w:rPr>
          <w:rStyle w:val="normaltextrun"/>
          <w:rFonts w:cs="Arial"/>
          <w:color w:val="000000"/>
          <w:sz w:val="24"/>
          <w:szCs w:val="24"/>
          <w:lang w:val="en"/>
        </w:rPr>
        <w:t xml:space="preserve">The Infrastructure Funding Statement </w:t>
      </w:r>
      <w:r w:rsidR="00790B30">
        <w:rPr>
          <w:rStyle w:val="normaltextrun"/>
          <w:rFonts w:cs="Arial"/>
          <w:color w:val="000000"/>
          <w:sz w:val="24"/>
          <w:szCs w:val="24"/>
          <w:lang w:val="en"/>
        </w:rPr>
        <w:t xml:space="preserve">template </w:t>
      </w:r>
      <w:r w:rsidRPr="00EB793C">
        <w:rPr>
          <w:rStyle w:val="normaltextrun"/>
          <w:rFonts w:cs="Arial"/>
          <w:color w:val="000000"/>
          <w:sz w:val="24"/>
          <w:szCs w:val="24"/>
          <w:lang w:val="en"/>
        </w:rPr>
        <w:t xml:space="preserve">(Word </w:t>
      </w:r>
      <w:r w:rsidR="00790B30">
        <w:rPr>
          <w:rStyle w:val="normaltextrun"/>
          <w:rFonts w:cs="Arial"/>
          <w:color w:val="000000"/>
          <w:sz w:val="24"/>
          <w:szCs w:val="24"/>
          <w:lang w:val="en"/>
        </w:rPr>
        <w:t>d</w:t>
      </w:r>
      <w:r w:rsidRPr="00EB793C">
        <w:rPr>
          <w:rStyle w:val="normaltextrun"/>
          <w:rFonts w:cs="Arial"/>
          <w:color w:val="000000"/>
          <w:sz w:val="24"/>
          <w:szCs w:val="24"/>
          <w:lang w:val="en"/>
        </w:rPr>
        <w:t>oc</w:t>
      </w:r>
      <w:r w:rsidR="00790B30">
        <w:rPr>
          <w:rStyle w:val="normaltextrun"/>
          <w:rFonts w:cs="Arial"/>
          <w:color w:val="000000"/>
          <w:sz w:val="24"/>
          <w:szCs w:val="24"/>
          <w:lang w:val="en"/>
        </w:rPr>
        <w:t>ument</w:t>
      </w:r>
      <w:r w:rsidRPr="00EB793C">
        <w:rPr>
          <w:rStyle w:val="normaltextrun"/>
          <w:rFonts w:cs="Arial"/>
          <w:color w:val="000000"/>
          <w:sz w:val="24"/>
          <w:szCs w:val="24"/>
          <w:lang w:val="en"/>
        </w:rPr>
        <w:t>) provided by </w:t>
      </w:r>
      <w:proofErr w:type="spellStart"/>
      <w:r w:rsidRPr="00EB793C">
        <w:rPr>
          <w:rStyle w:val="normaltextrun"/>
          <w:rFonts w:cs="Arial"/>
          <w:color w:val="000000"/>
          <w:sz w:val="24"/>
          <w:szCs w:val="24"/>
          <w:lang w:val="en"/>
        </w:rPr>
        <w:t>Exacom</w:t>
      </w:r>
      <w:proofErr w:type="spellEnd"/>
      <w:r w:rsidRPr="00EB793C">
        <w:rPr>
          <w:rStyle w:val="normaltextrun"/>
          <w:rFonts w:cs="Arial"/>
          <w:color w:val="000000"/>
          <w:sz w:val="24"/>
          <w:szCs w:val="24"/>
          <w:lang w:val="en"/>
        </w:rPr>
        <w:t xml:space="preserve"> Systems Ltd on www.exacom.co.uk is available </w:t>
      </w:r>
      <w:r w:rsidR="00790B30">
        <w:rPr>
          <w:rStyle w:val="normaltextrun"/>
          <w:rFonts w:cs="Arial"/>
          <w:color w:val="000000"/>
          <w:sz w:val="24"/>
          <w:szCs w:val="24"/>
          <w:lang w:val="en"/>
        </w:rPr>
        <w:t xml:space="preserve">to </w:t>
      </w:r>
      <w:r w:rsidRPr="00EB793C">
        <w:rPr>
          <w:rStyle w:val="normaltextrun"/>
          <w:rFonts w:cs="Arial"/>
          <w:color w:val="000000"/>
          <w:sz w:val="24"/>
          <w:szCs w:val="24"/>
          <w:lang w:val="en"/>
        </w:rPr>
        <w:t>anyone to download free of charge. The document is provided in good faith; however, we make no representation or warranty of any kind, express or implied, regarding the accuracy, adequacy, validity, reliability, availability or completeness of the document</w:t>
      </w:r>
      <w:r w:rsidRPr="00EB793C">
        <w:rPr>
          <w:rStyle w:val="eop"/>
          <w:rFonts w:cs="Arial"/>
          <w:color w:val="000000"/>
          <w:sz w:val="24"/>
          <w:szCs w:val="24"/>
        </w:rPr>
        <w:t> </w:t>
      </w:r>
    </w:p>
    <w:p w14:paraId="3643F076" w14:textId="77777777" w:rsidR="00EB793C" w:rsidRPr="00EB793C" w:rsidRDefault="00EB793C" w:rsidP="00EB793C">
      <w:pPr>
        <w:pStyle w:val="paragraph"/>
        <w:spacing w:before="0" w:beforeAutospacing="0" w:after="0" w:afterAutospacing="0"/>
        <w:textAlignment w:val="baseline"/>
        <w:rPr>
          <w:rFonts w:ascii="Segoe UI" w:hAnsi="Segoe UI" w:cs="Segoe UI"/>
        </w:rPr>
      </w:pPr>
      <w:r w:rsidRPr="00EB793C">
        <w:rPr>
          <w:rStyle w:val="eop"/>
          <w:rFonts w:ascii="Arial" w:hAnsi="Arial" w:cs="Arial"/>
          <w:color w:val="000000"/>
        </w:rPr>
        <w:t> </w:t>
      </w:r>
    </w:p>
    <w:p w14:paraId="676CB376" w14:textId="77777777" w:rsidR="00EB793C" w:rsidRPr="00EB793C" w:rsidRDefault="00EB793C" w:rsidP="00EB793C">
      <w:pPr>
        <w:pStyle w:val="paragraph"/>
        <w:spacing w:before="0" w:beforeAutospacing="0" w:after="0" w:afterAutospacing="0"/>
        <w:textAlignment w:val="baseline"/>
        <w:rPr>
          <w:rFonts w:ascii="Segoe UI" w:hAnsi="Segoe UI" w:cs="Segoe UI"/>
        </w:rPr>
      </w:pPr>
      <w:r w:rsidRPr="00EB793C">
        <w:rPr>
          <w:rStyle w:val="normaltextrun"/>
          <w:rFonts w:ascii="Arial" w:hAnsi="Arial" w:cs="Arial"/>
          <w:color w:val="000000"/>
          <w:lang w:val="en"/>
        </w:rPr>
        <w:t>Under no circumstance shall we have any liability to you for any loss or damage of any kind incurred as a result of the use of the document or reliance on any information provided within the document.  Your use of the document and your reliance on any information within the document is solely at your own risk. </w:t>
      </w:r>
      <w:r w:rsidRPr="00EB793C">
        <w:rPr>
          <w:rStyle w:val="eop"/>
          <w:rFonts w:ascii="Arial" w:hAnsi="Arial" w:cs="Arial"/>
          <w:color w:val="000000"/>
        </w:rPr>
        <w:t> </w:t>
      </w:r>
    </w:p>
    <w:p w14:paraId="013EC67F" w14:textId="77777777" w:rsidR="00EB793C" w:rsidRPr="00EB793C" w:rsidRDefault="00EB793C" w:rsidP="00EB793C">
      <w:pPr>
        <w:pStyle w:val="paragraph"/>
        <w:spacing w:before="0" w:beforeAutospacing="0" w:after="0" w:afterAutospacing="0"/>
        <w:textAlignment w:val="baseline"/>
        <w:rPr>
          <w:rFonts w:ascii="Segoe UI" w:hAnsi="Segoe UI" w:cs="Segoe UI"/>
        </w:rPr>
      </w:pPr>
    </w:p>
    <w:p w14:paraId="6B05B202" w14:textId="4779E03E" w:rsidR="00EB793C" w:rsidRDefault="00EB793C">
      <w:pPr>
        <w:rPr>
          <w:rFonts w:cs="Arial"/>
          <w:sz w:val="32"/>
          <w:szCs w:val="32"/>
        </w:rPr>
      </w:pPr>
    </w:p>
    <w:p w14:paraId="4A707085" w14:textId="77777777" w:rsidR="00CD1D03" w:rsidRDefault="00CD1D03" w:rsidP="00CD1D03">
      <w:pPr>
        <w:jc w:val="center"/>
        <w:rPr>
          <w:rFonts w:cs="Arial"/>
          <w:sz w:val="32"/>
          <w:szCs w:val="32"/>
        </w:rPr>
      </w:pPr>
    </w:p>
    <w:p w14:paraId="262D5173" w14:textId="77777777" w:rsidR="00CD1D03" w:rsidRDefault="00CD1D03" w:rsidP="00CD1D03">
      <w:pPr>
        <w:jc w:val="center"/>
        <w:rPr>
          <w:rFonts w:cs="Arial"/>
          <w:sz w:val="32"/>
          <w:szCs w:val="32"/>
        </w:rPr>
      </w:pPr>
    </w:p>
    <w:p w14:paraId="44141850" w14:textId="77777777" w:rsidR="00CD1D03" w:rsidRDefault="00CD1D03" w:rsidP="00CD1D03">
      <w:pPr>
        <w:jc w:val="center"/>
        <w:rPr>
          <w:rFonts w:cs="Arial"/>
          <w:sz w:val="32"/>
          <w:szCs w:val="32"/>
        </w:rPr>
      </w:pPr>
    </w:p>
    <w:p w14:paraId="6F0C29D5" w14:textId="77777777" w:rsidR="00EB793C" w:rsidRDefault="00EB793C">
      <w:pPr>
        <w:rPr>
          <w:rFonts w:cs="Arial"/>
          <w:sz w:val="72"/>
          <w:szCs w:val="72"/>
        </w:rPr>
      </w:pPr>
      <w:r>
        <w:rPr>
          <w:rFonts w:cs="Arial"/>
          <w:sz w:val="72"/>
          <w:szCs w:val="72"/>
        </w:rPr>
        <w:br w:type="page"/>
      </w:r>
    </w:p>
    <w:p w14:paraId="7191CACC" w14:textId="39FABDE0" w:rsidR="00CD1D03" w:rsidRPr="00EB793C" w:rsidRDefault="00EB793C" w:rsidP="00CD1D03">
      <w:pPr>
        <w:jc w:val="center"/>
        <w:rPr>
          <w:rFonts w:cs="Arial"/>
          <w:color w:val="FF0000"/>
          <w:sz w:val="72"/>
          <w:szCs w:val="72"/>
        </w:rPr>
      </w:pPr>
      <w:commentRangeStart w:id="0"/>
      <w:r w:rsidRPr="00EB793C">
        <w:rPr>
          <w:rFonts w:cs="Arial"/>
          <w:color w:val="FF0000"/>
          <w:sz w:val="72"/>
          <w:szCs w:val="72"/>
        </w:rPr>
        <w:lastRenderedPageBreak/>
        <w:t>Authority Name</w:t>
      </w:r>
      <w:commentRangeEnd w:id="0"/>
      <w:r w:rsidR="005502C0">
        <w:rPr>
          <w:rStyle w:val="CommentReference"/>
        </w:rPr>
        <w:commentReference w:id="0"/>
      </w:r>
    </w:p>
    <w:p w14:paraId="5C4F0DB2" w14:textId="5444422B" w:rsidR="00CD1D03" w:rsidRDefault="00CD1D03" w:rsidP="00CD1D03">
      <w:pPr>
        <w:jc w:val="center"/>
        <w:rPr>
          <w:rFonts w:cs="Arial"/>
          <w:sz w:val="72"/>
          <w:szCs w:val="72"/>
        </w:rPr>
      </w:pPr>
      <w:r w:rsidRPr="00CD1D03">
        <w:rPr>
          <w:rFonts w:cs="Arial"/>
          <w:sz w:val="72"/>
          <w:szCs w:val="72"/>
        </w:rPr>
        <w:t>An</w:t>
      </w:r>
      <w:r>
        <w:rPr>
          <w:rFonts w:cs="Arial"/>
          <w:sz w:val="72"/>
          <w:szCs w:val="72"/>
        </w:rPr>
        <w:t>nual Infrastructure Funding Statement</w:t>
      </w:r>
    </w:p>
    <w:p w14:paraId="772AD19B" w14:textId="6095EF70" w:rsidR="009C5BAA" w:rsidRDefault="009C5BAA" w:rsidP="00CD1D03">
      <w:pPr>
        <w:jc w:val="center"/>
        <w:rPr>
          <w:rFonts w:cs="Arial"/>
          <w:sz w:val="48"/>
          <w:szCs w:val="48"/>
        </w:rPr>
      </w:pPr>
      <w:r>
        <w:rPr>
          <w:rFonts w:cs="Arial"/>
          <w:sz w:val="48"/>
          <w:szCs w:val="48"/>
        </w:rPr>
        <w:t>For</w:t>
      </w:r>
    </w:p>
    <w:p w14:paraId="3BE03F10" w14:textId="77777777" w:rsidR="00540A1B" w:rsidRDefault="00540A1B" w:rsidP="00540A1B">
      <w:pPr>
        <w:jc w:val="center"/>
        <w:rPr>
          <w:rFonts w:cs="Arial"/>
          <w:sz w:val="48"/>
          <w:szCs w:val="48"/>
        </w:rPr>
      </w:pPr>
      <w:r>
        <w:rPr>
          <w:rFonts w:cs="Arial"/>
          <w:sz w:val="48"/>
          <w:szCs w:val="48"/>
        </w:rPr>
        <w:t>Community Infrastructure Levy</w:t>
      </w:r>
    </w:p>
    <w:p w14:paraId="44D7DB43" w14:textId="64CD0DF6" w:rsidR="00540A1B" w:rsidRPr="00CD1D03" w:rsidRDefault="00540A1B" w:rsidP="00540A1B">
      <w:pPr>
        <w:jc w:val="center"/>
        <w:rPr>
          <w:rFonts w:cs="Arial"/>
          <w:sz w:val="48"/>
          <w:szCs w:val="48"/>
        </w:rPr>
      </w:pPr>
      <w:r>
        <w:rPr>
          <w:rFonts w:cs="Arial"/>
          <w:sz w:val="48"/>
          <w:szCs w:val="48"/>
        </w:rPr>
        <w:t>Section 106 Agreements</w:t>
      </w:r>
    </w:p>
    <w:p w14:paraId="59AB4CA7" w14:textId="119A5F61" w:rsidR="00CD1D03" w:rsidRPr="00CD1D03" w:rsidRDefault="00EB793C" w:rsidP="00CD1D03">
      <w:pPr>
        <w:jc w:val="center"/>
        <w:rPr>
          <w:rFonts w:cs="Arial"/>
          <w:sz w:val="48"/>
          <w:szCs w:val="48"/>
        </w:rPr>
      </w:pPr>
      <w:r>
        <w:rPr>
          <w:rFonts w:cs="Arial"/>
          <w:sz w:val="48"/>
          <w:szCs w:val="48"/>
        </w:rPr>
        <w:t xml:space="preserve">Section 278 </w:t>
      </w:r>
      <w:r w:rsidR="00540A1B">
        <w:rPr>
          <w:rFonts w:cs="Arial"/>
          <w:sz w:val="48"/>
          <w:szCs w:val="48"/>
        </w:rPr>
        <w:t>Agreements</w:t>
      </w:r>
    </w:p>
    <w:p w14:paraId="785A57DA" w14:textId="77777777" w:rsidR="00CD1D03" w:rsidRDefault="00CD1D03" w:rsidP="00CD1D03">
      <w:pPr>
        <w:jc w:val="center"/>
        <w:rPr>
          <w:rFonts w:cs="Arial"/>
          <w:sz w:val="72"/>
          <w:szCs w:val="72"/>
        </w:rPr>
      </w:pPr>
    </w:p>
    <w:p w14:paraId="2D472505" w14:textId="77777777" w:rsidR="00DA3642" w:rsidRDefault="00CD1D03" w:rsidP="00CD1D03">
      <w:pPr>
        <w:jc w:val="center"/>
        <w:rPr>
          <w:rFonts w:cs="Arial"/>
          <w:sz w:val="36"/>
          <w:szCs w:val="36"/>
        </w:rPr>
      </w:pPr>
      <w:r>
        <w:rPr>
          <w:rFonts w:cs="Arial"/>
          <w:sz w:val="36"/>
          <w:szCs w:val="36"/>
        </w:rPr>
        <w:t>Reporting Period:</w:t>
      </w:r>
    </w:p>
    <w:p w14:paraId="0B28B270" w14:textId="487797AF" w:rsidR="00CD1D03" w:rsidRDefault="00CD1D03" w:rsidP="00CD1D03">
      <w:pPr>
        <w:jc w:val="center"/>
        <w:rPr>
          <w:rFonts w:cs="Arial"/>
          <w:sz w:val="36"/>
          <w:szCs w:val="36"/>
        </w:rPr>
      </w:pPr>
      <w:r>
        <w:rPr>
          <w:rFonts w:cs="Arial"/>
          <w:sz w:val="36"/>
          <w:szCs w:val="36"/>
        </w:rPr>
        <w:t xml:space="preserve"> </w:t>
      </w:r>
      <w:r w:rsidR="00EB793C">
        <w:rPr>
          <w:rFonts w:cs="Arial"/>
          <w:sz w:val="36"/>
          <w:szCs w:val="36"/>
        </w:rPr>
        <w:t>1</w:t>
      </w:r>
      <w:r w:rsidR="00EB793C" w:rsidRPr="00EB793C">
        <w:rPr>
          <w:rFonts w:cs="Arial"/>
          <w:sz w:val="36"/>
          <w:szCs w:val="36"/>
          <w:vertAlign w:val="superscript"/>
        </w:rPr>
        <w:t>st</w:t>
      </w:r>
      <w:r w:rsidR="00EB793C">
        <w:rPr>
          <w:rFonts w:cs="Arial"/>
          <w:sz w:val="36"/>
          <w:szCs w:val="36"/>
        </w:rPr>
        <w:t xml:space="preserve"> April 2019 to 31</w:t>
      </w:r>
      <w:r w:rsidR="00EB793C" w:rsidRPr="00EB793C">
        <w:rPr>
          <w:rFonts w:cs="Arial"/>
          <w:sz w:val="36"/>
          <w:szCs w:val="36"/>
          <w:vertAlign w:val="superscript"/>
        </w:rPr>
        <w:t>st</w:t>
      </w:r>
      <w:r w:rsidR="00EB793C">
        <w:rPr>
          <w:rFonts w:cs="Arial"/>
          <w:sz w:val="36"/>
          <w:szCs w:val="36"/>
        </w:rPr>
        <w:t xml:space="preserve"> March 2020</w:t>
      </w:r>
    </w:p>
    <w:p w14:paraId="2D814BC3" w14:textId="77777777" w:rsidR="00CD1D03" w:rsidRDefault="00CD1D03" w:rsidP="00CD1D03">
      <w:pPr>
        <w:jc w:val="center"/>
        <w:rPr>
          <w:rFonts w:cs="Arial"/>
          <w:sz w:val="36"/>
          <w:szCs w:val="36"/>
        </w:rPr>
      </w:pPr>
    </w:p>
    <w:p w14:paraId="704321F7" w14:textId="6C8E8C9B" w:rsidR="00CD1D03" w:rsidRPr="000F251C" w:rsidRDefault="00CD1D03" w:rsidP="000F251C">
      <w:pPr>
        <w:jc w:val="center"/>
        <w:rPr>
          <w:rFonts w:cs="Arial"/>
          <w:b/>
          <w:bCs/>
        </w:rPr>
      </w:pPr>
      <w:r>
        <w:rPr>
          <w:rFonts w:cs="Arial"/>
        </w:rPr>
        <w:br w:type="page"/>
      </w:r>
      <w:r w:rsidR="000F251C" w:rsidRPr="000F251C">
        <w:rPr>
          <w:rFonts w:cs="Arial"/>
          <w:b/>
          <w:bCs/>
        </w:rPr>
        <w:lastRenderedPageBreak/>
        <w:t>Community Infrastructure Levy Matters</w:t>
      </w:r>
    </w:p>
    <w:p w14:paraId="2A75E79B" w14:textId="0AB649DA" w:rsidR="000F251C" w:rsidRDefault="000F251C" w:rsidP="000F251C">
      <w:pPr>
        <w:jc w:val="center"/>
        <w:rPr>
          <w:rFonts w:cs="Arial"/>
          <w:b/>
          <w:bCs/>
        </w:rPr>
      </w:pPr>
      <w:r w:rsidRPr="000F251C">
        <w:rPr>
          <w:rFonts w:cs="Arial"/>
          <w:b/>
          <w:bCs/>
        </w:rPr>
        <w:t>Community Infrastructure Levy Regulations (2019 Amendment) Regulation 121A Schedule 2</w:t>
      </w:r>
      <w:r>
        <w:rPr>
          <w:rFonts w:cs="Arial"/>
          <w:b/>
          <w:bCs/>
        </w:rPr>
        <w:t xml:space="preserve"> Section 1</w:t>
      </w:r>
    </w:p>
    <w:p w14:paraId="6361F4D5" w14:textId="7AF71E47" w:rsidR="00AF4BBC" w:rsidRPr="00AF4BBC" w:rsidRDefault="000F251C" w:rsidP="00AF4BBC">
      <w:pPr>
        <w:pStyle w:val="ListParagraph"/>
        <w:numPr>
          <w:ilvl w:val="0"/>
          <w:numId w:val="1"/>
        </w:numPr>
        <w:rPr>
          <w:rFonts w:cs="Arial"/>
        </w:rPr>
      </w:pPr>
      <w:commentRangeStart w:id="1"/>
      <w:r>
        <w:rPr>
          <w:rFonts w:cs="Arial"/>
        </w:rPr>
        <w:t xml:space="preserve">The total value of demand notices issued in the reported period </w:t>
      </w:r>
      <w:r w:rsidR="007F0A95">
        <w:rPr>
          <w:rFonts w:cs="Arial"/>
        </w:rPr>
        <w:t xml:space="preserve">is </w:t>
      </w:r>
      <w:r w:rsidR="00EB793C" w:rsidRPr="003D1DC7">
        <w:rPr>
          <w:rFonts w:cs="Arial"/>
          <w:color w:val="FF0000"/>
          <w:u w:val="single"/>
        </w:rPr>
        <w:t>£VALUE</w:t>
      </w:r>
      <w:r w:rsidR="009202A7">
        <w:rPr>
          <w:rFonts w:cs="Arial"/>
        </w:rPr>
        <w:br/>
      </w:r>
      <w:r w:rsidR="00AF4BBC">
        <w:rPr>
          <w:rFonts w:cs="Arial"/>
        </w:rPr>
        <w:br/>
        <w:t xml:space="preserve">Of </w:t>
      </w:r>
      <w:r w:rsidR="009202A7">
        <w:rPr>
          <w:rFonts w:cs="Arial"/>
        </w:rPr>
        <w:t>total value the</w:t>
      </w:r>
      <w:r w:rsidR="00AF4BBC">
        <w:rPr>
          <w:rFonts w:cs="Arial"/>
        </w:rPr>
        <w:t xml:space="preserve"> amount </w:t>
      </w:r>
      <w:r w:rsidR="009202A7">
        <w:rPr>
          <w:rFonts w:cs="Arial"/>
        </w:rPr>
        <w:t>from Liability Notices (liable floorspace after any relief that has been granted) is</w:t>
      </w:r>
      <w:r w:rsidR="00EB793C">
        <w:rPr>
          <w:rFonts w:cs="Arial"/>
        </w:rPr>
        <w:t xml:space="preserve"> </w:t>
      </w:r>
      <w:r w:rsidR="00EB793C" w:rsidRPr="003D1DC7">
        <w:rPr>
          <w:rFonts w:cs="Arial"/>
          <w:color w:val="FF0000"/>
          <w:u w:val="single"/>
        </w:rPr>
        <w:t>£AREA_VALUE</w:t>
      </w:r>
      <w:r w:rsidR="00851187" w:rsidRPr="003D1DC7">
        <w:rPr>
          <w:rFonts w:cs="Arial"/>
          <w:color w:val="FF0000"/>
        </w:rPr>
        <w:t xml:space="preserve"> </w:t>
      </w:r>
      <w:r w:rsidR="00B80852">
        <w:rPr>
          <w:rFonts w:cs="Arial"/>
        </w:rPr>
        <w:t xml:space="preserve">The total value is from surcharges imposed due to breaches of the Community Infrastructure Levy Regulations is </w:t>
      </w:r>
      <w:r w:rsidR="00EB793C" w:rsidRPr="003D1DC7">
        <w:rPr>
          <w:rFonts w:cs="Arial"/>
          <w:color w:val="FF0000"/>
          <w:u w:val="single"/>
        </w:rPr>
        <w:t>£SURCHARGE_VALUE</w:t>
      </w:r>
      <w:r w:rsidR="00AC3072" w:rsidRPr="003D1DC7">
        <w:rPr>
          <w:rFonts w:cs="Arial"/>
          <w:color w:val="FF0000"/>
        </w:rPr>
        <w:t xml:space="preserve"> </w:t>
      </w:r>
      <w:r w:rsidR="00AC3072">
        <w:rPr>
          <w:rFonts w:cs="Arial"/>
        </w:rPr>
        <w:t xml:space="preserve">and the </w:t>
      </w:r>
      <w:r w:rsidR="00B80852">
        <w:rPr>
          <w:rFonts w:cs="Arial"/>
        </w:rPr>
        <w:t xml:space="preserve">total value of the late payment interest accrued </w:t>
      </w:r>
      <w:r w:rsidR="00AC3072">
        <w:rPr>
          <w:rFonts w:cs="Arial"/>
        </w:rPr>
        <w:t xml:space="preserve">is </w:t>
      </w:r>
      <w:r w:rsidR="00EB793C" w:rsidRPr="003D1DC7">
        <w:rPr>
          <w:rFonts w:cs="Arial"/>
          <w:color w:val="FF0000"/>
          <w:u w:val="single"/>
        </w:rPr>
        <w:t>£LPI_VALUE</w:t>
      </w:r>
      <w:r w:rsidR="00EB793C">
        <w:rPr>
          <w:rFonts w:cs="Arial"/>
        </w:rPr>
        <w:t>.</w:t>
      </w:r>
      <w:commentRangeEnd w:id="1"/>
      <w:r w:rsidR="005502C0">
        <w:rPr>
          <w:rStyle w:val="CommentReference"/>
        </w:rPr>
        <w:commentReference w:id="1"/>
      </w:r>
      <w:r w:rsidR="009A406C">
        <w:rPr>
          <w:rFonts w:cs="Arial"/>
        </w:rPr>
        <w:br/>
      </w:r>
    </w:p>
    <w:p w14:paraId="4E2D7856" w14:textId="452C8738" w:rsidR="00DB5A7E" w:rsidRDefault="00DD65C1" w:rsidP="00DB5A7E">
      <w:pPr>
        <w:pStyle w:val="ListParagraph"/>
        <w:numPr>
          <w:ilvl w:val="0"/>
          <w:numId w:val="1"/>
        </w:numPr>
        <w:rPr>
          <w:rFonts w:cs="Arial"/>
        </w:rPr>
      </w:pPr>
      <w:commentRangeStart w:id="2"/>
      <w:r w:rsidRPr="00DB5A7E">
        <w:rPr>
          <w:rFonts w:cs="Arial"/>
        </w:rPr>
        <w:t xml:space="preserve">The total amount of CIL collected within the reported </w:t>
      </w:r>
      <w:r w:rsidR="0066557C">
        <w:rPr>
          <w:rFonts w:cs="Arial"/>
        </w:rPr>
        <w:t xml:space="preserve">period </w:t>
      </w:r>
      <w:r w:rsidRPr="00DB5A7E">
        <w:rPr>
          <w:rFonts w:cs="Arial"/>
        </w:rPr>
        <w:t>totals</w:t>
      </w:r>
      <w:r w:rsidR="003D1DC7">
        <w:rPr>
          <w:rFonts w:cs="Arial"/>
        </w:rPr>
        <w:t xml:space="preserve"> </w:t>
      </w:r>
      <w:r w:rsidR="003D1DC7" w:rsidRPr="003D1DC7">
        <w:rPr>
          <w:rFonts w:cs="Arial"/>
          <w:color w:val="FF0000"/>
          <w:u w:val="single"/>
        </w:rPr>
        <w:t>£VALUE</w:t>
      </w:r>
      <w:r w:rsidRPr="00445B74">
        <w:rPr>
          <w:rFonts w:cs="Arial"/>
        </w:rPr>
        <w:t>.</w:t>
      </w:r>
      <w:commentRangeEnd w:id="2"/>
      <w:r w:rsidR="005502C0">
        <w:rPr>
          <w:rStyle w:val="CommentReference"/>
        </w:rPr>
        <w:commentReference w:id="2"/>
      </w:r>
      <w:r w:rsidR="009A406C">
        <w:rPr>
          <w:rFonts w:cs="Arial"/>
        </w:rPr>
        <w:br/>
      </w:r>
    </w:p>
    <w:p w14:paraId="2271CA2C" w14:textId="78DD2E28" w:rsidR="00770043" w:rsidRPr="00770043" w:rsidRDefault="00DB5A7E" w:rsidP="00770043">
      <w:pPr>
        <w:pStyle w:val="ListParagraph"/>
        <w:numPr>
          <w:ilvl w:val="0"/>
          <w:numId w:val="1"/>
        </w:numPr>
        <w:rPr>
          <w:rFonts w:cs="Arial"/>
        </w:rPr>
      </w:pPr>
      <w:commentRangeStart w:id="3"/>
      <w:r>
        <w:rPr>
          <w:rFonts w:cs="Arial"/>
        </w:rPr>
        <w:t xml:space="preserve">The amount of CIL collected prior to the reported </w:t>
      </w:r>
      <w:r w:rsidR="0066557C">
        <w:rPr>
          <w:rFonts w:cs="Arial"/>
        </w:rPr>
        <w:t xml:space="preserve">period </w:t>
      </w:r>
      <w:r>
        <w:rPr>
          <w:rFonts w:cs="Arial"/>
        </w:rPr>
        <w:t>totals</w:t>
      </w:r>
      <w:r w:rsidR="003D1DC7">
        <w:rPr>
          <w:rFonts w:cs="Arial"/>
        </w:rPr>
        <w:t xml:space="preserve"> </w:t>
      </w:r>
      <w:r w:rsidR="003D1DC7" w:rsidRPr="003D1DC7">
        <w:rPr>
          <w:rFonts w:cs="Arial"/>
          <w:color w:val="FF0000"/>
          <w:u w:val="single"/>
        </w:rPr>
        <w:t>£VALUE</w:t>
      </w:r>
      <w:r w:rsidR="00770043" w:rsidRPr="00445B74">
        <w:rPr>
          <w:rFonts w:cs="Arial"/>
        </w:rPr>
        <w:t>.</w:t>
      </w:r>
      <w:r w:rsidR="00770043" w:rsidRPr="00FB08FC">
        <w:rPr>
          <w:rFonts w:cs="Arial"/>
        </w:rPr>
        <w:t xml:space="preserve"> </w:t>
      </w:r>
      <w:r w:rsidR="00770043">
        <w:rPr>
          <w:rFonts w:cs="Arial"/>
        </w:rPr>
        <w:t>Of this total the following amount was collected in Cash and as Land Transactions</w:t>
      </w:r>
      <w:r w:rsidR="00B20317">
        <w:rPr>
          <w:rFonts w:cs="Arial"/>
        </w:rPr>
        <w:t xml:space="preserve"> (including payments in kind and infrastructure payments)</w:t>
      </w:r>
      <w:r w:rsidR="00E64D8E">
        <w:rPr>
          <w:rFonts w:cs="Arial"/>
        </w:rPr>
        <w:t xml:space="preserve"> and the following amounts remain unallocated</w:t>
      </w:r>
      <w:r w:rsidR="00770043">
        <w:rPr>
          <w:rFonts w:cs="Arial"/>
        </w:rPr>
        <w:t>:</w:t>
      </w:r>
    </w:p>
    <w:tbl>
      <w:tblPr>
        <w:tblStyle w:val="ListTable3-Accent1"/>
        <w:tblW w:w="0" w:type="auto"/>
        <w:jc w:val="center"/>
        <w:tblLook w:val="04A0" w:firstRow="1" w:lastRow="0" w:firstColumn="1" w:lastColumn="0" w:noHBand="0" w:noVBand="1"/>
      </w:tblPr>
      <w:tblGrid>
        <w:gridCol w:w="1981"/>
        <w:gridCol w:w="2192"/>
        <w:gridCol w:w="1878"/>
      </w:tblGrid>
      <w:tr w:rsidR="00C838F4" w14:paraId="22D78F79" w14:textId="4F75A14E" w:rsidTr="00445B7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81" w:type="dxa"/>
          </w:tcPr>
          <w:p w14:paraId="583214FC" w14:textId="1CFE1940" w:rsidR="00C838F4" w:rsidRPr="00770043" w:rsidRDefault="00C838F4" w:rsidP="00770043">
            <w:pPr>
              <w:rPr>
                <w:rFonts w:cs="Arial"/>
              </w:rPr>
            </w:pPr>
            <w:r>
              <w:rPr>
                <w:rFonts w:cs="Arial"/>
              </w:rPr>
              <w:t>Type</w:t>
            </w:r>
          </w:p>
        </w:tc>
        <w:tc>
          <w:tcPr>
            <w:tcW w:w="2192" w:type="dxa"/>
          </w:tcPr>
          <w:p w14:paraId="145BF83E" w14:textId="7D980A61" w:rsidR="00C838F4" w:rsidRPr="00770043" w:rsidRDefault="00C838F4" w:rsidP="00770043">
            <w:pPr>
              <w:cnfStyle w:val="100000000000" w:firstRow="1" w:lastRow="0" w:firstColumn="0" w:lastColumn="0" w:oddVBand="0" w:evenVBand="0" w:oddHBand="0" w:evenHBand="0" w:firstRowFirstColumn="0" w:firstRowLastColumn="0" w:lastRowFirstColumn="0" w:lastRowLastColumn="0"/>
              <w:rPr>
                <w:rFonts w:cs="Arial"/>
              </w:rPr>
            </w:pPr>
            <w:r>
              <w:rPr>
                <w:rFonts w:cs="Arial"/>
              </w:rPr>
              <w:t>Received</w:t>
            </w:r>
          </w:p>
        </w:tc>
        <w:tc>
          <w:tcPr>
            <w:tcW w:w="1878" w:type="dxa"/>
          </w:tcPr>
          <w:p w14:paraId="6EBA1B2E" w14:textId="3C057C66" w:rsidR="00C838F4" w:rsidRDefault="00C838F4" w:rsidP="00770043">
            <w:pPr>
              <w:cnfStyle w:val="100000000000" w:firstRow="1" w:lastRow="0" w:firstColumn="0" w:lastColumn="0" w:oddVBand="0" w:evenVBand="0" w:oddHBand="0" w:evenHBand="0" w:firstRowFirstColumn="0" w:firstRowLastColumn="0" w:lastRowFirstColumn="0" w:lastRowLastColumn="0"/>
              <w:rPr>
                <w:rFonts w:cs="Arial"/>
              </w:rPr>
            </w:pPr>
            <w:r>
              <w:rPr>
                <w:rFonts w:cs="Arial"/>
              </w:rPr>
              <w:t>Unallocated</w:t>
            </w:r>
          </w:p>
        </w:tc>
      </w:tr>
      <w:tr w:rsidR="00C838F4" w14:paraId="353266B6" w14:textId="74B1987D" w:rsidTr="00445B74">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1981" w:type="dxa"/>
          </w:tcPr>
          <w:p w14:paraId="42A7D1A6" w14:textId="10F160AE" w:rsidR="00C838F4" w:rsidRPr="00770043" w:rsidRDefault="00C838F4" w:rsidP="00C838F4">
            <w:pPr>
              <w:rPr>
                <w:rFonts w:cs="Arial"/>
                <w:b w:val="0"/>
                <w:bCs w:val="0"/>
              </w:rPr>
            </w:pPr>
            <w:r>
              <w:rPr>
                <w:rFonts w:cs="Arial"/>
              </w:rPr>
              <w:t>Cash</w:t>
            </w:r>
          </w:p>
        </w:tc>
        <w:tc>
          <w:tcPr>
            <w:tcW w:w="2192" w:type="dxa"/>
          </w:tcPr>
          <w:p w14:paraId="3B22AC17" w14:textId="21E38BF8" w:rsidR="00C838F4" w:rsidRPr="003D1DC7" w:rsidRDefault="003D1DC7" w:rsidP="00C838F4">
            <w:pPr>
              <w:cnfStyle w:val="000000100000" w:firstRow="0" w:lastRow="0" w:firstColumn="0" w:lastColumn="0" w:oddVBand="0" w:evenVBand="0" w:oddHBand="1" w:evenHBand="0" w:firstRowFirstColumn="0" w:firstRowLastColumn="0" w:lastRowFirstColumn="0" w:lastRowLastColumn="0"/>
              <w:rPr>
                <w:rFonts w:cs="Arial"/>
                <w:color w:val="FF0000"/>
                <w:u w:val="single"/>
              </w:rPr>
            </w:pPr>
            <w:r w:rsidRPr="003D1DC7">
              <w:rPr>
                <w:rFonts w:cs="Arial"/>
                <w:color w:val="FF0000"/>
                <w:u w:val="single"/>
              </w:rPr>
              <w:t>£CASH_VALUE</w:t>
            </w:r>
          </w:p>
        </w:tc>
        <w:tc>
          <w:tcPr>
            <w:tcW w:w="1878" w:type="dxa"/>
          </w:tcPr>
          <w:p w14:paraId="5C33D916" w14:textId="18DF56B2" w:rsidR="00C838F4" w:rsidRPr="003D1DC7" w:rsidRDefault="003D1DC7" w:rsidP="00C838F4">
            <w:pPr>
              <w:cnfStyle w:val="000000100000" w:firstRow="0" w:lastRow="0" w:firstColumn="0" w:lastColumn="0" w:oddVBand="0" w:evenVBand="0" w:oddHBand="1" w:evenHBand="0" w:firstRowFirstColumn="0" w:firstRowLastColumn="0" w:lastRowFirstColumn="0" w:lastRowLastColumn="0"/>
              <w:rPr>
                <w:rFonts w:cs="Arial"/>
                <w:color w:val="FF0000"/>
                <w:u w:val="single"/>
              </w:rPr>
            </w:pPr>
            <w:r w:rsidRPr="003D1DC7">
              <w:rPr>
                <w:rFonts w:cs="Arial"/>
                <w:color w:val="FF0000"/>
                <w:u w:val="single"/>
              </w:rPr>
              <w:t>£CASH_UNAL</w:t>
            </w:r>
          </w:p>
        </w:tc>
      </w:tr>
      <w:tr w:rsidR="00C838F4" w14:paraId="2795F50E" w14:textId="4C1C0D90" w:rsidTr="00445B74">
        <w:trPr>
          <w:trHeight w:hRule="exact" w:val="369"/>
          <w:jc w:val="center"/>
        </w:trPr>
        <w:tc>
          <w:tcPr>
            <w:cnfStyle w:val="001000000000" w:firstRow="0" w:lastRow="0" w:firstColumn="1" w:lastColumn="0" w:oddVBand="0" w:evenVBand="0" w:oddHBand="0" w:evenHBand="0" w:firstRowFirstColumn="0" w:firstRowLastColumn="0" w:lastRowFirstColumn="0" w:lastRowLastColumn="0"/>
            <w:tcW w:w="1981" w:type="dxa"/>
          </w:tcPr>
          <w:p w14:paraId="699B14B4" w14:textId="1716A9D6" w:rsidR="00C838F4" w:rsidRPr="00C838F4" w:rsidRDefault="00C838F4" w:rsidP="00C838F4">
            <w:pPr>
              <w:rPr>
                <w:rFonts w:cs="Arial"/>
                <w:b w:val="0"/>
                <w:bCs w:val="0"/>
              </w:rPr>
            </w:pPr>
            <w:r>
              <w:rPr>
                <w:rFonts w:cs="Arial"/>
              </w:rPr>
              <w:t>Land Payment</w:t>
            </w:r>
          </w:p>
        </w:tc>
        <w:tc>
          <w:tcPr>
            <w:tcW w:w="2192" w:type="dxa"/>
          </w:tcPr>
          <w:p w14:paraId="7D762D41" w14:textId="23AD350F" w:rsidR="00C838F4" w:rsidRPr="003D1DC7" w:rsidRDefault="003D1DC7" w:rsidP="00C838F4">
            <w:pPr>
              <w:cnfStyle w:val="000000000000" w:firstRow="0" w:lastRow="0" w:firstColumn="0" w:lastColumn="0" w:oddVBand="0" w:evenVBand="0" w:oddHBand="0" w:evenHBand="0" w:firstRowFirstColumn="0" w:firstRowLastColumn="0" w:lastRowFirstColumn="0" w:lastRowLastColumn="0"/>
              <w:rPr>
                <w:rFonts w:cs="Arial"/>
                <w:color w:val="FF0000"/>
                <w:u w:val="single"/>
              </w:rPr>
            </w:pPr>
            <w:r w:rsidRPr="003D1DC7">
              <w:rPr>
                <w:rFonts w:cs="Arial"/>
                <w:color w:val="FF0000"/>
                <w:u w:val="single"/>
              </w:rPr>
              <w:t>£LAND_VALUE</w:t>
            </w:r>
          </w:p>
        </w:tc>
        <w:tc>
          <w:tcPr>
            <w:tcW w:w="1878" w:type="dxa"/>
          </w:tcPr>
          <w:p w14:paraId="6B412EB8" w14:textId="4637B7B9" w:rsidR="00C838F4" w:rsidRPr="003D1DC7" w:rsidRDefault="003D1DC7" w:rsidP="00C838F4">
            <w:pPr>
              <w:cnfStyle w:val="000000000000" w:firstRow="0" w:lastRow="0" w:firstColumn="0" w:lastColumn="0" w:oddVBand="0" w:evenVBand="0" w:oddHBand="0" w:evenHBand="0" w:firstRowFirstColumn="0" w:firstRowLastColumn="0" w:lastRowFirstColumn="0" w:lastRowLastColumn="0"/>
              <w:rPr>
                <w:rFonts w:cs="Arial"/>
                <w:color w:val="FF0000"/>
                <w:u w:val="single"/>
              </w:rPr>
            </w:pPr>
            <w:r w:rsidRPr="003D1DC7">
              <w:rPr>
                <w:rFonts w:cs="Arial"/>
                <w:color w:val="FF0000"/>
                <w:u w:val="single"/>
              </w:rPr>
              <w:t>£LAND_ UNAL</w:t>
            </w:r>
          </w:p>
        </w:tc>
      </w:tr>
    </w:tbl>
    <w:commentRangeEnd w:id="3"/>
    <w:p w14:paraId="3E4E3C3C" w14:textId="77777777" w:rsidR="009A406C" w:rsidRDefault="005502C0" w:rsidP="009A406C">
      <w:pPr>
        <w:pStyle w:val="ListParagraph"/>
        <w:rPr>
          <w:rFonts w:cs="Arial"/>
        </w:rPr>
      </w:pPr>
      <w:r>
        <w:rPr>
          <w:rStyle w:val="CommentReference"/>
        </w:rPr>
        <w:commentReference w:id="3"/>
      </w:r>
    </w:p>
    <w:p w14:paraId="79F7654F" w14:textId="75FC178C" w:rsidR="00F2497F" w:rsidRDefault="00EB7C6F" w:rsidP="009A406C">
      <w:pPr>
        <w:pStyle w:val="ListParagraph"/>
        <w:numPr>
          <w:ilvl w:val="0"/>
          <w:numId w:val="1"/>
        </w:numPr>
        <w:rPr>
          <w:rFonts w:cs="Arial"/>
        </w:rPr>
      </w:pPr>
      <w:commentRangeStart w:id="4"/>
      <w:r>
        <w:rPr>
          <w:rFonts w:cs="Arial"/>
        </w:rPr>
        <w:t>The total amount of CIL collected prior to</w:t>
      </w:r>
      <w:r w:rsidR="00F50BF5">
        <w:rPr>
          <w:rFonts w:cs="Arial"/>
        </w:rPr>
        <w:t xml:space="preserve"> the reported </w:t>
      </w:r>
      <w:r w:rsidR="0066557C">
        <w:rPr>
          <w:rFonts w:cs="Arial"/>
        </w:rPr>
        <w:t xml:space="preserve">period </w:t>
      </w:r>
      <w:r w:rsidR="00F50BF5">
        <w:rPr>
          <w:rFonts w:cs="Arial"/>
        </w:rPr>
        <w:t xml:space="preserve">that has been allocated in relation to cash received is </w:t>
      </w:r>
      <w:r w:rsidR="006E5A27" w:rsidRPr="006E5A27">
        <w:rPr>
          <w:rFonts w:cs="Arial"/>
          <w:color w:val="FF0000"/>
          <w:u w:val="single"/>
        </w:rPr>
        <w:t>£CASH_VALUE</w:t>
      </w:r>
      <w:r w:rsidR="00F50BF5" w:rsidRPr="006E5A27">
        <w:rPr>
          <w:rFonts w:cs="Arial"/>
        </w:rPr>
        <w:t xml:space="preserve"> </w:t>
      </w:r>
      <w:r w:rsidR="00F50BF5">
        <w:rPr>
          <w:rFonts w:cs="Arial"/>
        </w:rPr>
        <w:t>and in relation to land payments</w:t>
      </w:r>
      <w:r w:rsidR="00B20317">
        <w:rPr>
          <w:rFonts w:cs="Arial"/>
        </w:rPr>
        <w:t xml:space="preserve"> (including payments in kind and infrastructure payments) </w:t>
      </w:r>
      <w:r w:rsidR="00F50BF5">
        <w:rPr>
          <w:rFonts w:cs="Arial"/>
        </w:rPr>
        <w:t xml:space="preserve">is </w:t>
      </w:r>
      <w:r w:rsidR="006E5A27" w:rsidRPr="006E5A27">
        <w:rPr>
          <w:rFonts w:cs="Arial"/>
          <w:color w:val="FF0000"/>
          <w:u w:val="single"/>
        </w:rPr>
        <w:t>£LAND_VALUE</w:t>
      </w:r>
      <w:r w:rsidR="00F50BF5">
        <w:rPr>
          <w:rFonts w:cs="Arial"/>
        </w:rPr>
        <w:t>.</w:t>
      </w:r>
      <w:commentRangeEnd w:id="4"/>
      <w:r w:rsidR="005502C0">
        <w:rPr>
          <w:rStyle w:val="CommentReference"/>
        </w:rPr>
        <w:commentReference w:id="4"/>
      </w:r>
      <w:r w:rsidR="009A406C">
        <w:rPr>
          <w:rFonts w:cs="Arial"/>
        </w:rPr>
        <w:br/>
      </w:r>
    </w:p>
    <w:p w14:paraId="254DD395" w14:textId="37D14F54" w:rsidR="001051D5" w:rsidRPr="001051D5" w:rsidRDefault="001051D5" w:rsidP="001051D5">
      <w:pPr>
        <w:pStyle w:val="ListParagraph"/>
        <w:numPr>
          <w:ilvl w:val="0"/>
          <w:numId w:val="1"/>
        </w:numPr>
        <w:rPr>
          <w:rFonts w:cs="Arial"/>
        </w:rPr>
      </w:pPr>
      <w:commentRangeStart w:id="5"/>
      <w:r>
        <w:rPr>
          <w:rFonts w:cs="Arial"/>
        </w:rPr>
        <w:t xml:space="preserve">The total CIL expenditure recorded for the reported </w:t>
      </w:r>
      <w:r w:rsidR="0066557C">
        <w:rPr>
          <w:rFonts w:cs="Arial"/>
        </w:rPr>
        <w:t xml:space="preserve">period </w:t>
      </w:r>
      <w:r>
        <w:rPr>
          <w:rFonts w:cs="Arial"/>
        </w:rPr>
        <w:t>is as follows:</w:t>
      </w:r>
    </w:p>
    <w:tbl>
      <w:tblPr>
        <w:tblStyle w:val="ListTable3-Accent1"/>
        <w:tblW w:w="0" w:type="auto"/>
        <w:jc w:val="center"/>
        <w:tblLook w:val="04A0" w:firstRow="1" w:lastRow="0" w:firstColumn="1" w:lastColumn="0" w:noHBand="0" w:noVBand="1"/>
      </w:tblPr>
      <w:tblGrid>
        <w:gridCol w:w="2392"/>
        <w:gridCol w:w="2112"/>
      </w:tblGrid>
      <w:tr w:rsidR="001051D5" w14:paraId="39D9B08E" w14:textId="77777777" w:rsidTr="005219E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392" w:type="dxa"/>
          </w:tcPr>
          <w:p w14:paraId="35BAC7B5" w14:textId="77777777" w:rsidR="001051D5" w:rsidRPr="00770043" w:rsidRDefault="001051D5" w:rsidP="00297426">
            <w:pPr>
              <w:rPr>
                <w:rFonts w:cs="Arial"/>
              </w:rPr>
            </w:pPr>
            <w:r>
              <w:rPr>
                <w:rFonts w:cs="Arial"/>
              </w:rPr>
              <w:t>Type</w:t>
            </w:r>
          </w:p>
        </w:tc>
        <w:tc>
          <w:tcPr>
            <w:tcW w:w="2112" w:type="dxa"/>
          </w:tcPr>
          <w:p w14:paraId="598C36A8" w14:textId="7DF16546" w:rsidR="001051D5" w:rsidRPr="00770043" w:rsidRDefault="001051D5"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Expenditure</w:t>
            </w:r>
          </w:p>
        </w:tc>
      </w:tr>
      <w:tr w:rsidR="001051D5" w14:paraId="3B77AE61" w14:textId="77777777" w:rsidTr="005219E3">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2392" w:type="dxa"/>
          </w:tcPr>
          <w:p w14:paraId="6F570CED" w14:textId="0EF5FA7B" w:rsidR="001051D5" w:rsidRPr="00770043" w:rsidRDefault="001051D5" w:rsidP="00297426">
            <w:pPr>
              <w:rPr>
                <w:rFonts w:cs="Arial"/>
                <w:b w:val="0"/>
                <w:bCs w:val="0"/>
              </w:rPr>
            </w:pPr>
            <w:r>
              <w:rPr>
                <w:rFonts w:cs="Arial"/>
              </w:rPr>
              <w:t>Admin CIL</w:t>
            </w:r>
          </w:p>
        </w:tc>
        <w:tc>
          <w:tcPr>
            <w:tcW w:w="2112" w:type="dxa"/>
          </w:tcPr>
          <w:p w14:paraId="7997DC07" w14:textId="54CC156B" w:rsidR="001051D5" w:rsidRPr="006E5A27" w:rsidRDefault="006E5A27" w:rsidP="00297426">
            <w:pPr>
              <w:cnfStyle w:val="000000100000" w:firstRow="0" w:lastRow="0" w:firstColumn="0" w:lastColumn="0" w:oddVBand="0" w:evenVBand="0" w:oddHBand="1" w:evenHBand="0" w:firstRowFirstColumn="0" w:firstRowLastColumn="0" w:lastRowFirstColumn="0" w:lastRowLastColumn="0"/>
              <w:rPr>
                <w:rFonts w:cs="Arial"/>
                <w:u w:val="single"/>
              </w:rPr>
            </w:pPr>
            <w:r w:rsidRPr="006E5A27">
              <w:rPr>
                <w:rFonts w:cs="Arial"/>
                <w:color w:val="FF0000"/>
                <w:u w:val="single"/>
              </w:rPr>
              <w:t>£VALUE</w:t>
            </w:r>
          </w:p>
        </w:tc>
      </w:tr>
      <w:tr w:rsidR="001051D5" w14:paraId="05B8F404" w14:textId="77777777" w:rsidTr="005219E3">
        <w:trPr>
          <w:trHeight w:hRule="exact" w:val="369"/>
          <w:jc w:val="center"/>
        </w:trPr>
        <w:tc>
          <w:tcPr>
            <w:cnfStyle w:val="001000000000" w:firstRow="0" w:lastRow="0" w:firstColumn="1" w:lastColumn="0" w:oddVBand="0" w:evenVBand="0" w:oddHBand="0" w:evenHBand="0" w:firstRowFirstColumn="0" w:firstRowLastColumn="0" w:lastRowFirstColumn="0" w:lastRowLastColumn="0"/>
            <w:tcW w:w="2392" w:type="dxa"/>
          </w:tcPr>
          <w:p w14:paraId="79699D32" w14:textId="085D33AA" w:rsidR="001051D5" w:rsidRPr="00C838F4" w:rsidRDefault="001051D5" w:rsidP="00297426">
            <w:pPr>
              <w:rPr>
                <w:rFonts w:cs="Arial"/>
                <w:b w:val="0"/>
                <w:bCs w:val="0"/>
              </w:rPr>
            </w:pPr>
            <w:r>
              <w:rPr>
                <w:rFonts w:cs="Arial"/>
              </w:rPr>
              <w:t>Neighbourhood CIL</w:t>
            </w:r>
          </w:p>
        </w:tc>
        <w:tc>
          <w:tcPr>
            <w:tcW w:w="2112" w:type="dxa"/>
          </w:tcPr>
          <w:p w14:paraId="63C07ED3" w14:textId="297C8874" w:rsidR="001051D5" w:rsidRPr="00770043" w:rsidRDefault="006E5A27" w:rsidP="00297426">
            <w:pPr>
              <w:cnfStyle w:val="000000000000" w:firstRow="0" w:lastRow="0" w:firstColumn="0" w:lastColumn="0" w:oddVBand="0" w:evenVBand="0" w:oddHBand="0" w:evenHBand="0" w:firstRowFirstColumn="0" w:firstRowLastColumn="0" w:lastRowFirstColumn="0" w:lastRowLastColumn="0"/>
              <w:rPr>
                <w:rFonts w:cs="Arial"/>
              </w:rPr>
            </w:pPr>
            <w:r w:rsidRPr="006E5A27">
              <w:rPr>
                <w:rFonts w:cs="Arial"/>
                <w:color w:val="FF0000"/>
                <w:u w:val="single"/>
              </w:rPr>
              <w:t>£VALUE</w:t>
            </w:r>
          </w:p>
        </w:tc>
      </w:tr>
      <w:tr w:rsidR="001051D5" w14:paraId="25FAD539" w14:textId="77777777" w:rsidTr="005219E3">
        <w:trPr>
          <w:cnfStyle w:val="000000100000" w:firstRow="0" w:lastRow="0" w:firstColumn="0" w:lastColumn="0" w:oddVBand="0" w:evenVBand="0" w:oddHBand="1" w:evenHBand="0" w:firstRowFirstColumn="0" w:firstRowLastColumn="0" w:lastRowFirstColumn="0" w:lastRowLastColumn="0"/>
          <w:trHeight w:hRule="exact" w:val="369"/>
          <w:jc w:val="center"/>
        </w:trPr>
        <w:tc>
          <w:tcPr>
            <w:cnfStyle w:val="001000000000" w:firstRow="0" w:lastRow="0" w:firstColumn="1" w:lastColumn="0" w:oddVBand="0" w:evenVBand="0" w:oddHBand="0" w:evenHBand="0" w:firstRowFirstColumn="0" w:firstRowLastColumn="0" w:lastRowFirstColumn="0" w:lastRowLastColumn="0"/>
            <w:tcW w:w="2392" w:type="dxa"/>
          </w:tcPr>
          <w:p w14:paraId="6F635C95" w14:textId="1AFAA508" w:rsidR="001051D5" w:rsidRDefault="001051D5" w:rsidP="00297426">
            <w:pPr>
              <w:rPr>
                <w:rFonts w:cs="Arial"/>
              </w:rPr>
            </w:pPr>
            <w:r>
              <w:rPr>
                <w:rFonts w:cs="Arial"/>
              </w:rPr>
              <w:t>CIL Land Payments</w:t>
            </w:r>
          </w:p>
        </w:tc>
        <w:tc>
          <w:tcPr>
            <w:tcW w:w="2112" w:type="dxa"/>
          </w:tcPr>
          <w:p w14:paraId="51E3A9ED" w14:textId="298B996B" w:rsidR="001051D5" w:rsidRDefault="006E5A27" w:rsidP="00297426">
            <w:pPr>
              <w:cnfStyle w:val="000000100000" w:firstRow="0" w:lastRow="0" w:firstColumn="0" w:lastColumn="0" w:oddVBand="0" w:evenVBand="0" w:oddHBand="1" w:evenHBand="0" w:firstRowFirstColumn="0" w:firstRowLastColumn="0" w:lastRowFirstColumn="0" w:lastRowLastColumn="0"/>
              <w:rPr>
                <w:rFonts w:cs="Arial"/>
              </w:rPr>
            </w:pPr>
            <w:r w:rsidRPr="006E5A27">
              <w:rPr>
                <w:rFonts w:cs="Arial"/>
                <w:color w:val="FF0000"/>
                <w:u w:val="single"/>
              </w:rPr>
              <w:t>£VALUE</w:t>
            </w:r>
          </w:p>
        </w:tc>
      </w:tr>
      <w:tr w:rsidR="001051D5" w14:paraId="5EF18A2B" w14:textId="77777777" w:rsidTr="005219E3">
        <w:trPr>
          <w:trHeight w:hRule="exact" w:val="369"/>
          <w:jc w:val="center"/>
        </w:trPr>
        <w:tc>
          <w:tcPr>
            <w:cnfStyle w:val="001000000000" w:firstRow="0" w:lastRow="0" w:firstColumn="1" w:lastColumn="0" w:oddVBand="0" w:evenVBand="0" w:oddHBand="0" w:evenHBand="0" w:firstRowFirstColumn="0" w:firstRowLastColumn="0" w:lastRowFirstColumn="0" w:lastRowLastColumn="0"/>
            <w:tcW w:w="2392" w:type="dxa"/>
          </w:tcPr>
          <w:p w14:paraId="107CE771" w14:textId="12A50E16" w:rsidR="001051D5" w:rsidRDefault="001051D5" w:rsidP="00297426">
            <w:pPr>
              <w:rPr>
                <w:rFonts w:cs="Arial"/>
              </w:rPr>
            </w:pPr>
            <w:r>
              <w:rPr>
                <w:rFonts w:cs="Arial"/>
              </w:rPr>
              <w:t>Other CIL Cash</w:t>
            </w:r>
          </w:p>
        </w:tc>
        <w:tc>
          <w:tcPr>
            <w:tcW w:w="2112" w:type="dxa"/>
          </w:tcPr>
          <w:p w14:paraId="22C79D7D" w14:textId="1AAB25FB" w:rsidR="001051D5" w:rsidRDefault="006E5A27" w:rsidP="00297426">
            <w:pPr>
              <w:cnfStyle w:val="000000000000" w:firstRow="0" w:lastRow="0" w:firstColumn="0" w:lastColumn="0" w:oddVBand="0" w:evenVBand="0" w:oddHBand="0" w:evenHBand="0" w:firstRowFirstColumn="0" w:firstRowLastColumn="0" w:lastRowFirstColumn="0" w:lastRowLastColumn="0"/>
              <w:rPr>
                <w:rFonts w:cs="Arial"/>
              </w:rPr>
            </w:pPr>
            <w:r w:rsidRPr="006E5A27">
              <w:rPr>
                <w:rFonts w:cs="Arial"/>
                <w:color w:val="FF0000"/>
                <w:u w:val="single"/>
              </w:rPr>
              <w:t>£VALUE</w:t>
            </w:r>
          </w:p>
        </w:tc>
      </w:tr>
      <w:tr w:rsidR="001051D5" w14:paraId="1E42725E" w14:textId="77777777" w:rsidTr="005219E3">
        <w:trPr>
          <w:cnfStyle w:val="000000100000" w:firstRow="0" w:lastRow="0" w:firstColumn="0" w:lastColumn="0" w:oddVBand="0" w:evenVBand="0" w:oddHBand="1" w:evenHBand="0" w:firstRowFirstColumn="0" w:firstRowLastColumn="0" w:lastRowFirstColumn="0" w:lastRowLastColumn="0"/>
          <w:trHeight w:hRule="exact" w:val="369"/>
          <w:jc w:val="center"/>
        </w:trPr>
        <w:tc>
          <w:tcPr>
            <w:cnfStyle w:val="001000000000" w:firstRow="0" w:lastRow="0" w:firstColumn="1" w:lastColumn="0" w:oddVBand="0" w:evenVBand="0" w:oddHBand="0" w:evenHBand="0" w:firstRowFirstColumn="0" w:firstRowLastColumn="0" w:lastRowFirstColumn="0" w:lastRowLastColumn="0"/>
            <w:tcW w:w="2392" w:type="dxa"/>
          </w:tcPr>
          <w:p w14:paraId="0CEAFBC4" w14:textId="6C7028D5" w:rsidR="001051D5" w:rsidRDefault="001051D5" w:rsidP="00297426">
            <w:pPr>
              <w:rPr>
                <w:rFonts w:cs="Arial"/>
              </w:rPr>
            </w:pPr>
            <w:r>
              <w:rPr>
                <w:rFonts w:cs="Arial"/>
              </w:rPr>
              <w:t>Total Value</w:t>
            </w:r>
          </w:p>
        </w:tc>
        <w:tc>
          <w:tcPr>
            <w:tcW w:w="2112" w:type="dxa"/>
          </w:tcPr>
          <w:p w14:paraId="2DC94AAC" w14:textId="32DCD7D7" w:rsidR="001051D5" w:rsidRDefault="006E5A27" w:rsidP="00297426">
            <w:pPr>
              <w:cnfStyle w:val="000000100000" w:firstRow="0" w:lastRow="0" w:firstColumn="0" w:lastColumn="0" w:oddVBand="0" w:evenVBand="0" w:oddHBand="1" w:evenHBand="0" w:firstRowFirstColumn="0" w:firstRowLastColumn="0" w:lastRowFirstColumn="0" w:lastRowLastColumn="0"/>
              <w:rPr>
                <w:rFonts w:cs="Arial"/>
              </w:rPr>
            </w:pPr>
            <w:r w:rsidRPr="006E5A27">
              <w:rPr>
                <w:rFonts w:cs="Arial"/>
                <w:color w:val="FF0000"/>
                <w:u w:val="single"/>
              </w:rPr>
              <w:t>£VALUE</w:t>
            </w:r>
          </w:p>
        </w:tc>
      </w:tr>
    </w:tbl>
    <w:commentRangeEnd w:id="5"/>
    <w:p w14:paraId="5652DF6E" w14:textId="77777777" w:rsidR="009A406C" w:rsidRDefault="005502C0" w:rsidP="009A406C">
      <w:pPr>
        <w:pStyle w:val="ListParagraph"/>
        <w:rPr>
          <w:rFonts w:cs="Arial"/>
        </w:rPr>
      </w:pPr>
      <w:r>
        <w:rPr>
          <w:rStyle w:val="CommentReference"/>
        </w:rPr>
        <w:commentReference w:id="5"/>
      </w:r>
    </w:p>
    <w:p w14:paraId="6AFF9D10" w14:textId="7F6EC65B" w:rsidR="001051D5" w:rsidRPr="006C3A28" w:rsidRDefault="006C3A28" w:rsidP="009A406C">
      <w:pPr>
        <w:pStyle w:val="ListParagraph"/>
        <w:numPr>
          <w:ilvl w:val="0"/>
          <w:numId w:val="1"/>
        </w:numPr>
        <w:rPr>
          <w:rFonts w:cs="Arial"/>
        </w:rPr>
      </w:pPr>
      <w:commentRangeStart w:id="6"/>
      <w:r>
        <w:rPr>
          <w:rFonts w:cs="Arial"/>
        </w:rPr>
        <w:t xml:space="preserve">The total amount of CIL allocated and not spent during the reported </w:t>
      </w:r>
      <w:r w:rsidR="0066557C">
        <w:rPr>
          <w:rFonts w:cs="Arial"/>
        </w:rPr>
        <w:t xml:space="preserve">period </w:t>
      </w:r>
      <w:r>
        <w:rPr>
          <w:rFonts w:cs="Arial"/>
        </w:rPr>
        <w:t>is as follows</w:t>
      </w:r>
      <w:r w:rsidR="00297426">
        <w:rPr>
          <w:rFonts w:cs="Arial"/>
        </w:rPr>
        <w:t>, this does not include allocations made within the reported year that have been fully spent</w:t>
      </w:r>
      <w:r>
        <w:rPr>
          <w:rFonts w:cs="Arial"/>
        </w:rPr>
        <w:t>:</w:t>
      </w:r>
    </w:p>
    <w:tbl>
      <w:tblPr>
        <w:tblStyle w:val="ListTable3-Accent1"/>
        <w:tblW w:w="0" w:type="auto"/>
        <w:jc w:val="center"/>
        <w:tblLook w:val="04A0" w:firstRow="1" w:lastRow="0" w:firstColumn="1" w:lastColumn="0" w:noHBand="0" w:noVBand="1"/>
      </w:tblPr>
      <w:tblGrid>
        <w:gridCol w:w="2392"/>
        <w:gridCol w:w="2112"/>
        <w:gridCol w:w="2112"/>
        <w:gridCol w:w="2112"/>
      </w:tblGrid>
      <w:tr w:rsidR="006C3A28" w14:paraId="7471D250" w14:textId="3B883123" w:rsidTr="005219E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392" w:type="dxa"/>
          </w:tcPr>
          <w:p w14:paraId="036241F3" w14:textId="77777777" w:rsidR="006C3A28" w:rsidRPr="00770043" w:rsidRDefault="006C3A28" w:rsidP="00297426">
            <w:pPr>
              <w:rPr>
                <w:rFonts w:cs="Arial"/>
              </w:rPr>
            </w:pPr>
            <w:r>
              <w:rPr>
                <w:rFonts w:cs="Arial"/>
              </w:rPr>
              <w:t>Type</w:t>
            </w:r>
          </w:p>
        </w:tc>
        <w:tc>
          <w:tcPr>
            <w:tcW w:w="2112" w:type="dxa"/>
          </w:tcPr>
          <w:p w14:paraId="6B88A6BF" w14:textId="1B5D118D" w:rsidR="006C3A28" w:rsidRPr="00770043" w:rsidRDefault="006C3A28"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Allocated</w:t>
            </w:r>
          </w:p>
        </w:tc>
        <w:tc>
          <w:tcPr>
            <w:tcW w:w="2112" w:type="dxa"/>
          </w:tcPr>
          <w:p w14:paraId="01E6C169" w14:textId="4EEBF6E5" w:rsidR="006C3A28" w:rsidRDefault="006C3A28"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Spent</w:t>
            </w:r>
          </w:p>
        </w:tc>
        <w:tc>
          <w:tcPr>
            <w:tcW w:w="2112" w:type="dxa"/>
          </w:tcPr>
          <w:p w14:paraId="72D1EBC5" w14:textId="43EE2F61" w:rsidR="006C3A28" w:rsidRDefault="006C3A28"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Remaining</w:t>
            </w:r>
          </w:p>
        </w:tc>
      </w:tr>
      <w:tr w:rsidR="006C3A28" w14:paraId="43411781" w14:textId="7A4EDF85" w:rsidTr="005219E3">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2392" w:type="dxa"/>
          </w:tcPr>
          <w:p w14:paraId="4D9E3AAD" w14:textId="77777777" w:rsidR="006C3A28" w:rsidRPr="00770043" w:rsidRDefault="006C3A28" w:rsidP="00297426">
            <w:pPr>
              <w:rPr>
                <w:rFonts w:cs="Arial"/>
                <w:b w:val="0"/>
                <w:bCs w:val="0"/>
              </w:rPr>
            </w:pPr>
            <w:r>
              <w:rPr>
                <w:rFonts w:cs="Arial"/>
              </w:rPr>
              <w:t>Admin CIL</w:t>
            </w:r>
          </w:p>
        </w:tc>
        <w:tc>
          <w:tcPr>
            <w:tcW w:w="2112" w:type="dxa"/>
          </w:tcPr>
          <w:p w14:paraId="4A3DE32D" w14:textId="7D7BF6A1" w:rsidR="006C3A28" w:rsidRPr="00770043" w:rsidRDefault="006E5A27" w:rsidP="00297426">
            <w:pPr>
              <w:cnfStyle w:val="000000100000" w:firstRow="0" w:lastRow="0" w:firstColumn="0" w:lastColumn="0" w:oddVBand="0" w:evenVBand="0" w:oddHBand="1" w:evenHBand="0" w:firstRowFirstColumn="0" w:firstRowLastColumn="0" w:lastRowFirstColumn="0" w:lastRowLastColumn="0"/>
              <w:rPr>
                <w:rFonts w:cs="Arial"/>
              </w:rPr>
            </w:pPr>
            <w:r w:rsidRPr="006E5A27">
              <w:rPr>
                <w:rFonts w:cs="Arial"/>
                <w:color w:val="FF0000"/>
                <w:u w:val="single"/>
              </w:rPr>
              <w:t>£</w:t>
            </w:r>
            <w:r>
              <w:rPr>
                <w:rFonts w:cs="Arial"/>
                <w:color w:val="FF0000"/>
                <w:u w:val="single"/>
              </w:rPr>
              <w:t>ALLOCATED</w:t>
            </w:r>
          </w:p>
        </w:tc>
        <w:tc>
          <w:tcPr>
            <w:tcW w:w="2112" w:type="dxa"/>
          </w:tcPr>
          <w:p w14:paraId="06A900EC" w14:textId="24D6639F" w:rsidR="006C3A28" w:rsidRPr="006E5A27" w:rsidRDefault="006E5A27" w:rsidP="00297426">
            <w:pPr>
              <w:cnfStyle w:val="000000100000" w:firstRow="0" w:lastRow="0" w:firstColumn="0" w:lastColumn="0" w:oddVBand="0" w:evenVBand="0" w:oddHBand="1" w:evenHBand="0" w:firstRowFirstColumn="0" w:firstRowLastColumn="0" w:lastRowFirstColumn="0" w:lastRowLastColumn="0"/>
              <w:rPr>
                <w:rFonts w:cs="Arial"/>
                <w:u w:val="single"/>
              </w:rPr>
            </w:pPr>
            <w:r w:rsidRPr="006E5A27">
              <w:rPr>
                <w:rFonts w:cs="Arial"/>
                <w:color w:val="FF0000"/>
                <w:u w:val="single"/>
              </w:rPr>
              <w:t>£SPENT</w:t>
            </w:r>
          </w:p>
        </w:tc>
        <w:tc>
          <w:tcPr>
            <w:tcW w:w="2112" w:type="dxa"/>
          </w:tcPr>
          <w:p w14:paraId="3EE1F45E" w14:textId="5089C7CA" w:rsidR="006C3A28" w:rsidRPr="006E5A27" w:rsidRDefault="006E5A27" w:rsidP="00297426">
            <w:pPr>
              <w:cnfStyle w:val="000000100000" w:firstRow="0" w:lastRow="0" w:firstColumn="0" w:lastColumn="0" w:oddVBand="0" w:evenVBand="0" w:oddHBand="1" w:evenHBand="0" w:firstRowFirstColumn="0" w:firstRowLastColumn="0" w:lastRowFirstColumn="0" w:lastRowLastColumn="0"/>
              <w:rPr>
                <w:rFonts w:cs="Arial"/>
                <w:u w:val="single"/>
              </w:rPr>
            </w:pPr>
            <w:r w:rsidRPr="006E5A27">
              <w:rPr>
                <w:rFonts w:cs="Arial"/>
                <w:color w:val="FF0000"/>
                <w:u w:val="single"/>
              </w:rPr>
              <w:t>£REMAINING</w:t>
            </w:r>
          </w:p>
        </w:tc>
      </w:tr>
      <w:tr w:rsidR="006E5A27" w14:paraId="2CF6CE0C" w14:textId="7D688825" w:rsidTr="005219E3">
        <w:trPr>
          <w:trHeight w:hRule="exact" w:val="369"/>
          <w:jc w:val="center"/>
        </w:trPr>
        <w:tc>
          <w:tcPr>
            <w:cnfStyle w:val="001000000000" w:firstRow="0" w:lastRow="0" w:firstColumn="1" w:lastColumn="0" w:oddVBand="0" w:evenVBand="0" w:oddHBand="0" w:evenHBand="0" w:firstRowFirstColumn="0" w:firstRowLastColumn="0" w:lastRowFirstColumn="0" w:lastRowLastColumn="0"/>
            <w:tcW w:w="2392" w:type="dxa"/>
          </w:tcPr>
          <w:p w14:paraId="332F87C1" w14:textId="77777777" w:rsidR="006E5A27" w:rsidRPr="00C838F4" w:rsidRDefault="006E5A27" w:rsidP="006E5A27">
            <w:pPr>
              <w:rPr>
                <w:rFonts w:cs="Arial"/>
                <w:b w:val="0"/>
                <w:bCs w:val="0"/>
              </w:rPr>
            </w:pPr>
            <w:r>
              <w:rPr>
                <w:rFonts w:cs="Arial"/>
              </w:rPr>
              <w:t>Neighbourhood CIL</w:t>
            </w:r>
          </w:p>
        </w:tc>
        <w:tc>
          <w:tcPr>
            <w:tcW w:w="2112" w:type="dxa"/>
          </w:tcPr>
          <w:p w14:paraId="4177D36D" w14:textId="18D53007" w:rsidR="006E5A27" w:rsidRPr="00770043" w:rsidRDefault="006E5A27" w:rsidP="006E5A27">
            <w:pPr>
              <w:cnfStyle w:val="000000000000" w:firstRow="0" w:lastRow="0" w:firstColumn="0" w:lastColumn="0" w:oddVBand="0" w:evenVBand="0" w:oddHBand="0" w:evenHBand="0" w:firstRowFirstColumn="0" w:firstRowLastColumn="0" w:lastRowFirstColumn="0" w:lastRowLastColumn="0"/>
              <w:rPr>
                <w:rFonts w:cs="Arial"/>
              </w:rPr>
            </w:pPr>
            <w:r w:rsidRPr="006E5A27">
              <w:rPr>
                <w:rFonts w:cs="Arial"/>
                <w:color w:val="FF0000"/>
                <w:u w:val="single"/>
              </w:rPr>
              <w:t>£</w:t>
            </w:r>
            <w:r>
              <w:rPr>
                <w:rFonts w:cs="Arial"/>
                <w:color w:val="FF0000"/>
                <w:u w:val="single"/>
              </w:rPr>
              <w:t>ALLOCATED</w:t>
            </w:r>
          </w:p>
        </w:tc>
        <w:tc>
          <w:tcPr>
            <w:tcW w:w="2112" w:type="dxa"/>
          </w:tcPr>
          <w:p w14:paraId="1EAA8FD5" w14:textId="45A03FC1" w:rsidR="006E5A27" w:rsidRDefault="006E5A27" w:rsidP="006E5A27">
            <w:pPr>
              <w:cnfStyle w:val="000000000000" w:firstRow="0" w:lastRow="0" w:firstColumn="0" w:lastColumn="0" w:oddVBand="0" w:evenVBand="0" w:oddHBand="0" w:evenHBand="0" w:firstRowFirstColumn="0" w:firstRowLastColumn="0" w:lastRowFirstColumn="0" w:lastRowLastColumn="0"/>
              <w:rPr>
                <w:rFonts w:cs="Arial"/>
              </w:rPr>
            </w:pPr>
            <w:r w:rsidRPr="006E5A27">
              <w:rPr>
                <w:rFonts w:cs="Arial"/>
                <w:color w:val="FF0000"/>
                <w:u w:val="single"/>
              </w:rPr>
              <w:t>£SPENT</w:t>
            </w:r>
          </w:p>
        </w:tc>
        <w:tc>
          <w:tcPr>
            <w:tcW w:w="2112" w:type="dxa"/>
          </w:tcPr>
          <w:p w14:paraId="2E3BF704" w14:textId="2FBAA655" w:rsidR="006E5A27" w:rsidRDefault="006E5A27" w:rsidP="006E5A27">
            <w:pPr>
              <w:cnfStyle w:val="000000000000" w:firstRow="0" w:lastRow="0" w:firstColumn="0" w:lastColumn="0" w:oddVBand="0" w:evenVBand="0" w:oddHBand="0" w:evenHBand="0" w:firstRowFirstColumn="0" w:firstRowLastColumn="0" w:lastRowFirstColumn="0" w:lastRowLastColumn="0"/>
              <w:rPr>
                <w:rFonts w:cs="Arial"/>
              </w:rPr>
            </w:pPr>
            <w:r w:rsidRPr="006E5A27">
              <w:rPr>
                <w:rFonts w:cs="Arial"/>
                <w:color w:val="FF0000"/>
                <w:u w:val="single"/>
              </w:rPr>
              <w:t>£REMAINING</w:t>
            </w:r>
          </w:p>
        </w:tc>
      </w:tr>
      <w:tr w:rsidR="006E5A27" w14:paraId="1B73D515" w14:textId="4D802CCB" w:rsidTr="005219E3">
        <w:trPr>
          <w:cnfStyle w:val="000000100000" w:firstRow="0" w:lastRow="0" w:firstColumn="0" w:lastColumn="0" w:oddVBand="0" w:evenVBand="0" w:oddHBand="1" w:evenHBand="0" w:firstRowFirstColumn="0" w:firstRowLastColumn="0" w:lastRowFirstColumn="0" w:lastRowLastColumn="0"/>
          <w:trHeight w:hRule="exact" w:val="369"/>
          <w:jc w:val="center"/>
        </w:trPr>
        <w:tc>
          <w:tcPr>
            <w:cnfStyle w:val="001000000000" w:firstRow="0" w:lastRow="0" w:firstColumn="1" w:lastColumn="0" w:oddVBand="0" w:evenVBand="0" w:oddHBand="0" w:evenHBand="0" w:firstRowFirstColumn="0" w:firstRowLastColumn="0" w:lastRowFirstColumn="0" w:lastRowLastColumn="0"/>
            <w:tcW w:w="2392" w:type="dxa"/>
          </w:tcPr>
          <w:p w14:paraId="134B66D9" w14:textId="77777777" w:rsidR="006E5A27" w:rsidRDefault="006E5A27" w:rsidP="006E5A27">
            <w:pPr>
              <w:rPr>
                <w:rFonts w:cs="Arial"/>
              </w:rPr>
            </w:pPr>
            <w:r>
              <w:rPr>
                <w:rFonts w:cs="Arial"/>
              </w:rPr>
              <w:t>CIL Land Payments</w:t>
            </w:r>
          </w:p>
        </w:tc>
        <w:tc>
          <w:tcPr>
            <w:tcW w:w="2112" w:type="dxa"/>
          </w:tcPr>
          <w:p w14:paraId="4EB5470E" w14:textId="40909966" w:rsidR="006E5A27" w:rsidRDefault="006E5A27" w:rsidP="006E5A27">
            <w:pPr>
              <w:cnfStyle w:val="000000100000" w:firstRow="0" w:lastRow="0" w:firstColumn="0" w:lastColumn="0" w:oddVBand="0" w:evenVBand="0" w:oddHBand="1" w:evenHBand="0" w:firstRowFirstColumn="0" w:firstRowLastColumn="0" w:lastRowFirstColumn="0" w:lastRowLastColumn="0"/>
              <w:rPr>
                <w:rFonts w:cs="Arial"/>
              </w:rPr>
            </w:pPr>
            <w:r w:rsidRPr="006E5A27">
              <w:rPr>
                <w:rFonts w:cs="Arial"/>
                <w:color w:val="FF0000"/>
                <w:u w:val="single"/>
              </w:rPr>
              <w:t>£</w:t>
            </w:r>
            <w:r>
              <w:rPr>
                <w:rFonts w:cs="Arial"/>
                <w:color w:val="FF0000"/>
                <w:u w:val="single"/>
              </w:rPr>
              <w:t>ALLOCATED</w:t>
            </w:r>
          </w:p>
        </w:tc>
        <w:tc>
          <w:tcPr>
            <w:tcW w:w="2112" w:type="dxa"/>
          </w:tcPr>
          <w:p w14:paraId="4CC6F409" w14:textId="0659B606" w:rsidR="006E5A27" w:rsidRDefault="006E5A27" w:rsidP="006E5A27">
            <w:pPr>
              <w:cnfStyle w:val="000000100000" w:firstRow="0" w:lastRow="0" w:firstColumn="0" w:lastColumn="0" w:oddVBand="0" w:evenVBand="0" w:oddHBand="1" w:evenHBand="0" w:firstRowFirstColumn="0" w:firstRowLastColumn="0" w:lastRowFirstColumn="0" w:lastRowLastColumn="0"/>
              <w:rPr>
                <w:rFonts w:cs="Arial"/>
              </w:rPr>
            </w:pPr>
            <w:r w:rsidRPr="006E5A27">
              <w:rPr>
                <w:rFonts w:cs="Arial"/>
                <w:color w:val="FF0000"/>
                <w:u w:val="single"/>
              </w:rPr>
              <w:t>£SPENT</w:t>
            </w:r>
          </w:p>
        </w:tc>
        <w:tc>
          <w:tcPr>
            <w:tcW w:w="2112" w:type="dxa"/>
          </w:tcPr>
          <w:p w14:paraId="49434781" w14:textId="3AA8C119" w:rsidR="006E5A27" w:rsidRDefault="006E5A27" w:rsidP="006E5A27">
            <w:pPr>
              <w:cnfStyle w:val="000000100000" w:firstRow="0" w:lastRow="0" w:firstColumn="0" w:lastColumn="0" w:oddVBand="0" w:evenVBand="0" w:oddHBand="1" w:evenHBand="0" w:firstRowFirstColumn="0" w:firstRowLastColumn="0" w:lastRowFirstColumn="0" w:lastRowLastColumn="0"/>
              <w:rPr>
                <w:rFonts w:cs="Arial"/>
              </w:rPr>
            </w:pPr>
            <w:r w:rsidRPr="006E5A27">
              <w:rPr>
                <w:rFonts w:cs="Arial"/>
                <w:color w:val="FF0000"/>
                <w:u w:val="single"/>
              </w:rPr>
              <w:t>£REMAINING</w:t>
            </w:r>
          </w:p>
        </w:tc>
      </w:tr>
      <w:tr w:rsidR="006E5A27" w14:paraId="6D44E7E2" w14:textId="351AFEF3" w:rsidTr="005219E3">
        <w:trPr>
          <w:trHeight w:hRule="exact" w:val="369"/>
          <w:jc w:val="center"/>
        </w:trPr>
        <w:tc>
          <w:tcPr>
            <w:cnfStyle w:val="001000000000" w:firstRow="0" w:lastRow="0" w:firstColumn="1" w:lastColumn="0" w:oddVBand="0" w:evenVBand="0" w:oddHBand="0" w:evenHBand="0" w:firstRowFirstColumn="0" w:firstRowLastColumn="0" w:lastRowFirstColumn="0" w:lastRowLastColumn="0"/>
            <w:tcW w:w="2392" w:type="dxa"/>
          </w:tcPr>
          <w:p w14:paraId="45C236CF" w14:textId="77777777" w:rsidR="006E5A27" w:rsidRDefault="006E5A27" w:rsidP="006E5A27">
            <w:pPr>
              <w:rPr>
                <w:rFonts w:cs="Arial"/>
              </w:rPr>
            </w:pPr>
            <w:r>
              <w:rPr>
                <w:rFonts w:cs="Arial"/>
              </w:rPr>
              <w:t>Other CIL Cash</w:t>
            </w:r>
          </w:p>
        </w:tc>
        <w:tc>
          <w:tcPr>
            <w:tcW w:w="2112" w:type="dxa"/>
          </w:tcPr>
          <w:p w14:paraId="46BD752C" w14:textId="1F38B3A4" w:rsidR="006E5A27" w:rsidRDefault="006E5A27" w:rsidP="006E5A27">
            <w:pPr>
              <w:cnfStyle w:val="000000000000" w:firstRow="0" w:lastRow="0" w:firstColumn="0" w:lastColumn="0" w:oddVBand="0" w:evenVBand="0" w:oddHBand="0" w:evenHBand="0" w:firstRowFirstColumn="0" w:firstRowLastColumn="0" w:lastRowFirstColumn="0" w:lastRowLastColumn="0"/>
              <w:rPr>
                <w:rFonts w:cs="Arial"/>
              </w:rPr>
            </w:pPr>
            <w:r w:rsidRPr="006E5A27">
              <w:rPr>
                <w:rFonts w:cs="Arial"/>
                <w:color w:val="FF0000"/>
                <w:u w:val="single"/>
              </w:rPr>
              <w:t>£</w:t>
            </w:r>
            <w:r>
              <w:rPr>
                <w:rFonts w:cs="Arial"/>
                <w:color w:val="FF0000"/>
                <w:u w:val="single"/>
              </w:rPr>
              <w:t>ALLOCATED</w:t>
            </w:r>
          </w:p>
        </w:tc>
        <w:tc>
          <w:tcPr>
            <w:tcW w:w="2112" w:type="dxa"/>
          </w:tcPr>
          <w:p w14:paraId="446C7915" w14:textId="5D505B51" w:rsidR="006E5A27" w:rsidRDefault="006E5A27" w:rsidP="006E5A27">
            <w:pPr>
              <w:cnfStyle w:val="000000000000" w:firstRow="0" w:lastRow="0" w:firstColumn="0" w:lastColumn="0" w:oddVBand="0" w:evenVBand="0" w:oddHBand="0" w:evenHBand="0" w:firstRowFirstColumn="0" w:firstRowLastColumn="0" w:lastRowFirstColumn="0" w:lastRowLastColumn="0"/>
              <w:rPr>
                <w:rFonts w:cs="Arial"/>
              </w:rPr>
            </w:pPr>
            <w:r w:rsidRPr="006E5A27">
              <w:rPr>
                <w:rFonts w:cs="Arial"/>
                <w:color w:val="FF0000"/>
                <w:u w:val="single"/>
              </w:rPr>
              <w:t>£SPENT</w:t>
            </w:r>
          </w:p>
        </w:tc>
        <w:tc>
          <w:tcPr>
            <w:tcW w:w="2112" w:type="dxa"/>
          </w:tcPr>
          <w:p w14:paraId="67B37702" w14:textId="6ECC09DD" w:rsidR="006E5A27" w:rsidRDefault="006E5A27" w:rsidP="006E5A27">
            <w:pPr>
              <w:cnfStyle w:val="000000000000" w:firstRow="0" w:lastRow="0" w:firstColumn="0" w:lastColumn="0" w:oddVBand="0" w:evenVBand="0" w:oddHBand="0" w:evenHBand="0" w:firstRowFirstColumn="0" w:firstRowLastColumn="0" w:lastRowFirstColumn="0" w:lastRowLastColumn="0"/>
              <w:rPr>
                <w:rFonts w:cs="Arial"/>
              </w:rPr>
            </w:pPr>
            <w:r w:rsidRPr="006E5A27">
              <w:rPr>
                <w:rFonts w:cs="Arial"/>
                <w:color w:val="FF0000"/>
                <w:u w:val="single"/>
              </w:rPr>
              <w:t>£REMAINING</w:t>
            </w:r>
          </w:p>
        </w:tc>
      </w:tr>
    </w:tbl>
    <w:commentRangeEnd w:id="6"/>
    <w:p w14:paraId="29199D59" w14:textId="6C54BB0D" w:rsidR="00BB0AF1" w:rsidRDefault="005502C0" w:rsidP="009A406C">
      <w:pPr>
        <w:rPr>
          <w:rFonts w:cs="Arial"/>
        </w:rPr>
      </w:pPr>
      <w:r>
        <w:rPr>
          <w:rStyle w:val="CommentReference"/>
        </w:rPr>
        <w:commentReference w:id="6"/>
      </w:r>
    </w:p>
    <w:p w14:paraId="7FAC6738" w14:textId="7D195E16" w:rsidR="00A61818" w:rsidRPr="00A61818" w:rsidRDefault="00A61818" w:rsidP="00A61818">
      <w:pPr>
        <w:pStyle w:val="ListParagraph"/>
        <w:numPr>
          <w:ilvl w:val="0"/>
          <w:numId w:val="1"/>
        </w:numPr>
        <w:rPr>
          <w:rFonts w:cs="Arial"/>
        </w:rPr>
      </w:pPr>
      <w:r>
        <w:rPr>
          <w:rFonts w:cs="Arial"/>
        </w:rPr>
        <w:lastRenderedPageBreak/>
        <w:t xml:space="preserve">i) </w:t>
      </w:r>
      <w:commentRangeStart w:id="7"/>
      <w:r>
        <w:rPr>
          <w:rFonts w:cs="Arial"/>
        </w:rPr>
        <w:t>T</w:t>
      </w:r>
      <w:r w:rsidRPr="00A61818">
        <w:rPr>
          <w:rFonts w:cs="Arial"/>
        </w:rPr>
        <w:t>he items of infrastructure on which CIL (including land payments) has been</w:t>
      </w:r>
      <w:r>
        <w:rPr>
          <w:rFonts w:cs="Arial"/>
        </w:rPr>
        <w:t xml:space="preserve"> </w:t>
      </w:r>
      <w:r w:rsidRPr="00A61818">
        <w:rPr>
          <w:rFonts w:cs="Arial"/>
        </w:rPr>
        <w:t>spent</w:t>
      </w:r>
      <w:r>
        <w:rPr>
          <w:rFonts w:cs="Arial"/>
        </w:rPr>
        <w:t xml:space="preserve"> within the reported year</w:t>
      </w:r>
      <w:r w:rsidRPr="00A61818">
        <w:rPr>
          <w:rFonts w:cs="Arial"/>
        </w:rPr>
        <w:t>, and the amount of CIL spent on each item</w:t>
      </w:r>
      <w:r>
        <w:rPr>
          <w:rFonts w:cs="Arial"/>
        </w:rPr>
        <w:t xml:space="preserve"> is as follows: </w:t>
      </w:r>
    </w:p>
    <w:tbl>
      <w:tblPr>
        <w:tblStyle w:val="ListTable3-Accent1"/>
        <w:tblW w:w="0" w:type="auto"/>
        <w:jc w:val="center"/>
        <w:tblLook w:val="04A0" w:firstRow="1" w:lastRow="0" w:firstColumn="1" w:lastColumn="0" w:noHBand="0" w:noVBand="1"/>
      </w:tblPr>
      <w:tblGrid>
        <w:gridCol w:w="2441"/>
        <w:gridCol w:w="1799"/>
        <w:gridCol w:w="1894"/>
        <w:gridCol w:w="2882"/>
      </w:tblGrid>
      <w:tr w:rsidR="00EE4D8C" w14:paraId="3A407DB3" w14:textId="77777777" w:rsidTr="00DA7296">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122" w:type="dxa"/>
          </w:tcPr>
          <w:p w14:paraId="19051C2E" w14:textId="0CD093C8" w:rsidR="00EE4D8C" w:rsidRDefault="005219E3" w:rsidP="009A406C">
            <w:pPr>
              <w:rPr>
                <w:rFonts w:cs="Arial"/>
              </w:rPr>
            </w:pPr>
            <w:r>
              <w:rPr>
                <w:rFonts w:cs="Arial"/>
              </w:rPr>
              <w:t>Infrastructure</w:t>
            </w:r>
          </w:p>
        </w:tc>
        <w:tc>
          <w:tcPr>
            <w:tcW w:w="2126" w:type="dxa"/>
          </w:tcPr>
          <w:p w14:paraId="7416D4F8" w14:textId="407A6B3A" w:rsidR="00EE4D8C" w:rsidRDefault="00EE4D8C" w:rsidP="009A406C">
            <w:pPr>
              <w:cnfStyle w:val="100000000000" w:firstRow="1" w:lastRow="0" w:firstColumn="0" w:lastColumn="0" w:oddVBand="0" w:evenVBand="0" w:oddHBand="0" w:evenHBand="0" w:firstRowFirstColumn="0" w:firstRowLastColumn="0" w:lastRowFirstColumn="0" w:lastRowLastColumn="0"/>
              <w:rPr>
                <w:rFonts w:cs="Arial"/>
              </w:rPr>
            </w:pPr>
            <w:r>
              <w:rPr>
                <w:rFonts w:cs="Arial"/>
              </w:rPr>
              <w:t>Date</w:t>
            </w:r>
          </w:p>
        </w:tc>
        <w:tc>
          <w:tcPr>
            <w:tcW w:w="2144" w:type="dxa"/>
          </w:tcPr>
          <w:p w14:paraId="2AF51A24" w14:textId="1732668D" w:rsidR="00EE4D8C" w:rsidRDefault="00EE4D8C" w:rsidP="009A406C">
            <w:pPr>
              <w:cnfStyle w:val="100000000000" w:firstRow="1" w:lastRow="0" w:firstColumn="0" w:lastColumn="0" w:oddVBand="0" w:evenVBand="0" w:oddHBand="0" w:evenHBand="0" w:firstRowFirstColumn="0" w:firstRowLastColumn="0" w:lastRowFirstColumn="0" w:lastRowLastColumn="0"/>
              <w:rPr>
                <w:rFonts w:cs="Arial"/>
              </w:rPr>
            </w:pPr>
            <w:r>
              <w:rPr>
                <w:rFonts w:cs="Arial"/>
              </w:rPr>
              <w:t>Amount</w:t>
            </w:r>
          </w:p>
        </w:tc>
        <w:tc>
          <w:tcPr>
            <w:tcW w:w="2392" w:type="dxa"/>
          </w:tcPr>
          <w:p w14:paraId="17F8AE39" w14:textId="1CC0FBA7" w:rsidR="00EE4D8C" w:rsidRDefault="00EE4D8C" w:rsidP="009A406C">
            <w:pPr>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Description </w:t>
            </w:r>
          </w:p>
        </w:tc>
      </w:tr>
      <w:tr w:rsidR="009A406C" w14:paraId="26B04232" w14:textId="77777777" w:rsidTr="008D021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2" w:type="dxa"/>
          </w:tcPr>
          <w:p w14:paraId="64075071" w14:textId="5B560F64" w:rsidR="009A406C" w:rsidRPr="00EF7D15" w:rsidRDefault="00164CB0" w:rsidP="009A406C">
            <w:pPr>
              <w:rPr>
                <w:rFonts w:cs="Arial"/>
                <w:color w:val="FF0000"/>
              </w:rPr>
            </w:pPr>
            <w:r>
              <w:rPr>
                <w:rFonts w:cs="Arial"/>
                <w:color w:val="FF0000"/>
              </w:rPr>
              <w:t>EXAMPLE_PROJECT</w:t>
            </w:r>
          </w:p>
        </w:tc>
        <w:tc>
          <w:tcPr>
            <w:tcW w:w="2126" w:type="dxa"/>
          </w:tcPr>
          <w:p w14:paraId="07A5DCA4" w14:textId="2AF0DAEC" w:rsidR="009A406C" w:rsidRPr="00EF7D15" w:rsidRDefault="00EF7D15" w:rsidP="009A406C">
            <w:pPr>
              <w:cnfStyle w:val="000000100000" w:firstRow="0" w:lastRow="0" w:firstColumn="0" w:lastColumn="0" w:oddVBand="0" w:evenVBand="0" w:oddHBand="1" w:evenHBand="0" w:firstRowFirstColumn="0" w:firstRowLastColumn="0" w:lastRowFirstColumn="0" w:lastRowLastColumn="0"/>
              <w:rPr>
                <w:rFonts w:cs="Arial"/>
                <w:color w:val="FF0000"/>
              </w:rPr>
            </w:pPr>
            <w:r w:rsidRPr="00EF7D15">
              <w:rPr>
                <w:rFonts w:cs="Arial"/>
                <w:color w:val="FF0000"/>
              </w:rPr>
              <w:t>1st April 2019</w:t>
            </w:r>
          </w:p>
        </w:tc>
        <w:tc>
          <w:tcPr>
            <w:tcW w:w="2144" w:type="dxa"/>
          </w:tcPr>
          <w:p w14:paraId="010E2E0A" w14:textId="2DA32895" w:rsidR="009A406C" w:rsidRPr="00EF7D15" w:rsidRDefault="00EF7D15" w:rsidP="009A406C">
            <w:pPr>
              <w:cnfStyle w:val="000000100000" w:firstRow="0" w:lastRow="0" w:firstColumn="0" w:lastColumn="0" w:oddVBand="0" w:evenVBand="0" w:oddHBand="1" w:evenHBand="0" w:firstRowFirstColumn="0" w:firstRowLastColumn="0" w:lastRowFirstColumn="0" w:lastRowLastColumn="0"/>
              <w:rPr>
                <w:rFonts w:cs="Arial"/>
                <w:color w:val="FF0000"/>
              </w:rPr>
            </w:pPr>
            <w:r w:rsidRPr="00EF7D15">
              <w:rPr>
                <w:rFonts w:cs="Arial"/>
                <w:color w:val="FF0000"/>
              </w:rPr>
              <w:t>£VALUE</w:t>
            </w:r>
          </w:p>
        </w:tc>
        <w:tc>
          <w:tcPr>
            <w:tcW w:w="2392" w:type="dxa"/>
          </w:tcPr>
          <w:p w14:paraId="1808DA6D" w14:textId="59FCA571" w:rsidR="00EF7D15" w:rsidRPr="00EF7D15" w:rsidRDefault="00164CB0" w:rsidP="009A406C">
            <w:pPr>
              <w:cnfStyle w:val="000000100000" w:firstRow="0" w:lastRow="0" w:firstColumn="0" w:lastColumn="0" w:oddVBand="0" w:evenVBand="0" w:oddHBand="1" w:evenHBand="0" w:firstRowFirstColumn="0" w:firstRowLastColumn="0" w:lastRowFirstColumn="0" w:lastRowLastColumn="0"/>
              <w:rPr>
                <w:rFonts w:cs="Arial"/>
                <w:color w:val="FF0000"/>
              </w:rPr>
            </w:pPr>
            <w:r>
              <w:rPr>
                <w:rFonts w:cs="Arial"/>
                <w:color w:val="FF0000"/>
              </w:rPr>
              <w:t>EXAMPLE_DESCRIPTION</w:t>
            </w:r>
          </w:p>
        </w:tc>
      </w:tr>
      <w:tr w:rsidR="00EF7D15" w14:paraId="731083F7" w14:textId="77777777" w:rsidTr="008D0218">
        <w:trPr>
          <w:cantSplit/>
          <w:jc w:val="center"/>
        </w:trPr>
        <w:tc>
          <w:tcPr>
            <w:cnfStyle w:val="001000000000" w:firstRow="0" w:lastRow="0" w:firstColumn="1" w:lastColumn="0" w:oddVBand="0" w:evenVBand="0" w:oddHBand="0" w:evenHBand="0" w:firstRowFirstColumn="0" w:firstRowLastColumn="0" w:lastRowFirstColumn="0" w:lastRowLastColumn="0"/>
            <w:tcW w:w="2122" w:type="dxa"/>
          </w:tcPr>
          <w:p w14:paraId="281145A8" w14:textId="77777777" w:rsidR="00EF7D15" w:rsidRDefault="00EF7D15" w:rsidP="009A406C">
            <w:pPr>
              <w:rPr>
                <w:rFonts w:cs="Arial"/>
              </w:rPr>
            </w:pPr>
          </w:p>
        </w:tc>
        <w:tc>
          <w:tcPr>
            <w:tcW w:w="2126" w:type="dxa"/>
          </w:tcPr>
          <w:p w14:paraId="39A9F7BA" w14:textId="77777777" w:rsidR="00EF7D15" w:rsidRDefault="00EF7D15" w:rsidP="009A406C">
            <w:pPr>
              <w:cnfStyle w:val="000000000000" w:firstRow="0" w:lastRow="0" w:firstColumn="0" w:lastColumn="0" w:oddVBand="0" w:evenVBand="0" w:oddHBand="0" w:evenHBand="0" w:firstRowFirstColumn="0" w:firstRowLastColumn="0" w:lastRowFirstColumn="0" w:lastRowLastColumn="0"/>
              <w:rPr>
                <w:rFonts w:cs="Arial"/>
              </w:rPr>
            </w:pPr>
          </w:p>
        </w:tc>
        <w:tc>
          <w:tcPr>
            <w:tcW w:w="2144" w:type="dxa"/>
          </w:tcPr>
          <w:p w14:paraId="48916F2A" w14:textId="77777777" w:rsidR="00EF7D15" w:rsidRDefault="00EF7D15" w:rsidP="009A406C">
            <w:pPr>
              <w:cnfStyle w:val="000000000000" w:firstRow="0" w:lastRow="0" w:firstColumn="0" w:lastColumn="0" w:oddVBand="0" w:evenVBand="0" w:oddHBand="0" w:evenHBand="0" w:firstRowFirstColumn="0" w:firstRowLastColumn="0" w:lastRowFirstColumn="0" w:lastRowLastColumn="0"/>
              <w:rPr>
                <w:rFonts w:cs="Arial"/>
              </w:rPr>
            </w:pPr>
          </w:p>
        </w:tc>
        <w:tc>
          <w:tcPr>
            <w:tcW w:w="2392" w:type="dxa"/>
          </w:tcPr>
          <w:p w14:paraId="0E627ADF" w14:textId="77777777" w:rsidR="00EF7D15" w:rsidRDefault="00EF7D15" w:rsidP="009A406C">
            <w:pPr>
              <w:cnfStyle w:val="000000000000" w:firstRow="0" w:lastRow="0" w:firstColumn="0" w:lastColumn="0" w:oddVBand="0" w:evenVBand="0" w:oddHBand="0" w:evenHBand="0" w:firstRowFirstColumn="0" w:firstRowLastColumn="0" w:lastRowFirstColumn="0" w:lastRowLastColumn="0"/>
              <w:rPr>
                <w:rFonts w:cs="Arial"/>
              </w:rPr>
            </w:pPr>
          </w:p>
        </w:tc>
      </w:tr>
    </w:tbl>
    <w:commentRangeEnd w:id="7"/>
    <w:p w14:paraId="77788F82" w14:textId="76FFAB50" w:rsidR="00A61818" w:rsidRDefault="005502C0" w:rsidP="00A61818">
      <w:pPr>
        <w:ind w:left="720"/>
        <w:rPr>
          <w:rFonts w:cs="Arial"/>
        </w:rPr>
      </w:pPr>
      <w:r>
        <w:rPr>
          <w:rStyle w:val="CommentReference"/>
        </w:rPr>
        <w:commentReference w:id="7"/>
      </w:r>
      <w:r w:rsidR="00A61818">
        <w:rPr>
          <w:rFonts w:cs="Arial"/>
        </w:rPr>
        <w:br/>
        <w:t xml:space="preserve">ii) </w:t>
      </w:r>
      <w:commentRangeStart w:id="8"/>
      <w:r w:rsidR="00A61818">
        <w:rPr>
          <w:rFonts w:cs="Arial"/>
        </w:rPr>
        <w:t>T</w:t>
      </w:r>
      <w:r w:rsidR="00A61818" w:rsidRPr="00A61818">
        <w:rPr>
          <w:rFonts w:cs="Arial"/>
        </w:rPr>
        <w:t>he amount of CIL spent on repaying money borrowed, including any interest,</w:t>
      </w:r>
      <w:r w:rsidR="00A61818">
        <w:rPr>
          <w:rFonts w:cs="Arial"/>
        </w:rPr>
        <w:t xml:space="preserve"> and </w:t>
      </w:r>
      <w:r w:rsidR="00A61818" w:rsidRPr="00A61818">
        <w:rPr>
          <w:rFonts w:cs="Arial"/>
        </w:rPr>
        <w:t>details of the items of infrastructure which that money was used to provide</w:t>
      </w:r>
      <w:r w:rsidR="00A61818">
        <w:rPr>
          <w:rFonts w:cs="Arial"/>
        </w:rPr>
        <w:t xml:space="preserve"> </w:t>
      </w:r>
      <w:r w:rsidR="00A61818" w:rsidRPr="00A61818">
        <w:rPr>
          <w:rFonts w:cs="Arial"/>
        </w:rPr>
        <w:t>(wholly or in part)</w:t>
      </w:r>
      <w:r w:rsidR="00A61818">
        <w:rPr>
          <w:rFonts w:cs="Arial"/>
        </w:rPr>
        <w:t xml:space="preserve"> is as follows: </w:t>
      </w:r>
    </w:p>
    <w:tbl>
      <w:tblPr>
        <w:tblStyle w:val="ListTable3-Accent1"/>
        <w:tblW w:w="0" w:type="auto"/>
        <w:jc w:val="center"/>
        <w:tblLook w:val="04A0" w:firstRow="1" w:lastRow="0" w:firstColumn="1" w:lastColumn="0" w:noHBand="0" w:noVBand="1"/>
      </w:tblPr>
      <w:tblGrid>
        <w:gridCol w:w="2319"/>
        <w:gridCol w:w="2242"/>
        <w:gridCol w:w="1598"/>
        <w:gridCol w:w="2857"/>
      </w:tblGrid>
      <w:tr w:rsidR="005219E3" w14:paraId="371BB71F" w14:textId="77777777" w:rsidTr="00DA7296">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966" w:type="dxa"/>
          </w:tcPr>
          <w:p w14:paraId="218E91F4" w14:textId="73550722" w:rsidR="005219E3" w:rsidRDefault="005219E3" w:rsidP="00A61818">
            <w:pPr>
              <w:rPr>
                <w:rFonts w:cs="Arial"/>
              </w:rPr>
            </w:pPr>
            <w:r>
              <w:rPr>
                <w:rFonts w:cs="Arial"/>
              </w:rPr>
              <w:t>Date</w:t>
            </w:r>
          </w:p>
        </w:tc>
        <w:tc>
          <w:tcPr>
            <w:tcW w:w="2246" w:type="dxa"/>
          </w:tcPr>
          <w:p w14:paraId="7582050B" w14:textId="1B548F8E" w:rsidR="005219E3" w:rsidRDefault="005219E3" w:rsidP="00A61818">
            <w:pPr>
              <w:cnfStyle w:val="100000000000" w:firstRow="1" w:lastRow="0" w:firstColumn="0" w:lastColumn="0" w:oddVBand="0" w:evenVBand="0" w:oddHBand="0" w:evenHBand="0" w:firstRowFirstColumn="0" w:firstRowLastColumn="0" w:lastRowFirstColumn="0" w:lastRowLastColumn="0"/>
              <w:rPr>
                <w:rFonts w:cs="Arial"/>
              </w:rPr>
            </w:pPr>
            <w:r>
              <w:rPr>
                <w:rFonts w:cs="Arial"/>
              </w:rPr>
              <w:t>Amount Used</w:t>
            </w:r>
          </w:p>
        </w:tc>
        <w:tc>
          <w:tcPr>
            <w:tcW w:w="1595" w:type="dxa"/>
          </w:tcPr>
          <w:p w14:paraId="18087B2C" w14:textId="0E9ABB92" w:rsidR="005219E3" w:rsidRDefault="005219E3" w:rsidP="00A61818">
            <w:pPr>
              <w:cnfStyle w:val="100000000000" w:firstRow="1" w:lastRow="0" w:firstColumn="0" w:lastColumn="0" w:oddVBand="0" w:evenVBand="0" w:oddHBand="0" w:evenHBand="0" w:firstRowFirstColumn="0" w:firstRowLastColumn="0" w:lastRowFirstColumn="0" w:lastRowLastColumn="0"/>
              <w:rPr>
                <w:rFonts w:cs="Arial"/>
              </w:rPr>
            </w:pPr>
            <w:r>
              <w:rPr>
                <w:rFonts w:cs="Arial"/>
              </w:rPr>
              <w:t>Loan/Interest</w:t>
            </w:r>
          </w:p>
        </w:tc>
        <w:tc>
          <w:tcPr>
            <w:tcW w:w="3209" w:type="dxa"/>
          </w:tcPr>
          <w:p w14:paraId="186A0A59" w14:textId="0D63C140" w:rsidR="005219E3" w:rsidRDefault="005219E3" w:rsidP="00A61818">
            <w:pPr>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Infrastructure </w:t>
            </w:r>
            <w:r w:rsidR="001A3B7E">
              <w:rPr>
                <w:rFonts w:cs="Arial"/>
              </w:rPr>
              <w:t>Funded</w:t>
            </w:r>
          </w:p>
        </w:tc>
      </w:tr>
      <w:tr w:rsidR="005219E3" w14:paraId="360F25BC" w14:textId="77777777" w:rsidTr="00F2793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66" w:type="dxa"/>
          </w:tcPr>
          <w:p w14:paraId="02BB0CBE" w14:textId="1562EC59" w:rsidR="005219E3" w:rsidRPr="00D9390B" w:rsidRDefault="00D9390B" w:rsidP="00A61818">
            <w:pPr>
              <w:rPr>
                <w:rFonts w:cs="Arial"/>
                <w:color w:val="FF0000"/>
              </w:rPr>
            </w:pPr>
            <w:r>
              <w:rPr>
                <w:rFonts w:cs="Arial"/>
                <w:color w:val="FF0000"/>
              </w:rPr>
              <w:t>REPAYMENT_DATE</w:t>
            </w:r>
          </w:p>
        </w:tc>
        <w:tc>
          <w:tcPr>
            <w:tcW w:w="2246" w:type="dxa"/>
          </w:tcPr>
          <w:p w14:paraId="5CE49709" w14:textId="63834451" w:rsidR="005219E3" w:rsidRPr="00D9390B" w:rsidRDefault="00D9390B" w:rsidP="00A61818">
            <w:pPr>
              <w:cnfStyle w:val="000000100000" w:firstRow="0" w:lastRow="0" w:firstColumn="0" w:lastColumn="0" w:oddVBand="0" w:evenVBand="0" w:oddHBand="1" w:evenHBand="0" w:firstRowFirstColumn="0" w:firstRowLastColumn="0" w:lastRowFirstColumn="0" w:lastRowLastColumn="0"/>
              <w:rPr>
                <w:rFonts w:cs="Arial"/>
                <w:color w:val="FF0000"/>
              </w:rPr>
            </w:pPr>
            <w:r w:rsidRPr="00D9390B">
              <w:rPr>
                <w:rFonts w:cs="Arial"/>
                <w:color w:val="FF0000"/>
              </w:rPr>
              <w:t>£REPAID_AMOUNT</w:t>
            </w:r>
          </w:p>
        </w:tc>
        <w:tc>
          <w:tcPr>
            <w:tcW w:w="1595" w:type="dxa"/>
          </w:tcPr>
          <w:p w14:paraId="48830F16" w14:textId="75567914" w:rsidR="005219E3" w:rsidRPr="00D9390B" w:rsidRDefault="00D9390B" w:rsidP="00A61818">
            <w:pPr>
              <w:cnfStyle w:val="000000100000" w:firstRow="0" w:lastRow="0" w:firstColumn="0" w:lastColumn="0" w:oddVBand="0" w:evenVBand="0" w:oddHBand="1" w:evenHBand="0" w:firstRowFirstColumn="0" w:firstRowLastColumn="0" w:lastRowFirstColumn="0" w:lastRowLastColumn="0"/>
              <w:rPr>
                <w:rFonts w:cs="Arial"/>
                <w:color w:val="FF0000"/>
              </w:rPr>
            </w:pPr>
            <w:r w:rsidRPr="00D9390B">
              <w:rPr>
                <w:rFonts w:cs="Arial"/>
                <w:color w:val="FF0000"/>
              </w:rPr>
              <w:t>TYPE</w:t>
            </w:r>
          </w:p>
        </w:tc>
        <w:tc>
          <w:tcPr>
            <w:tcW w:w="3209" w:type="dxa"/>
          </w:tcPr>
          <w:p w14:paraId="66E68F2A" w14:textId="62C1EF4D" w:rsidR="005219E3" w:rsidRPr="00D9390B" w:rsidRDefault="00D9390B" w:rsidP="00A61818">
            <w:pPr>
              <w:cnfStyle w:val="000000100000" w:firstRow="0" w:lastRow="0" w:firstColumn="0" w:lastColumn="0" w:oddVBand="0" w:evenVBand="0" w:oddHBand="1" w:evenHBand="0" w:firstRowFirstColumn="0" w:firstRowLastColumn="0" w:lastRowFirstColumn="0" w:lastRowLastColumn="0"/>
              <w:rPr>
                <w:rFonts w:cs="Arial"/>
                <w:color w:val="FF0000"/>
              </w:rPr>
            </w:pPr>
            <w:r w:rsidRPr="00D9390B">
              <w:rPr>
                <w:rFonts w:cs="Arial"/>
                <w:color w:val="FF0000"/>
              </w:rPr>
              <w:t>PROJECT_NAMES</w:t>
            </w:r>
          </w:p>
        </w:tc>
      </w:tr>
      <w:tr w:rsidR="00D9390B" w14:paraId="4B92C7DD" w14:textId="77777777" w:rsidTr="00F2793E">
        <w:trPr>
          <w:cantSplit/>
          <w:jc w:val="center"/>
        </w:trPr>
        <w:tc>
          <w:tcPr>
            <w:cnfStyle w:val="001000000000" w:firstRow="0" w:lastRow="0" w:firstColumn="1" w:lastColumn="0" w:oddVBand="0" w:evenVBand="0" w:oddHBand="0" w:evenHBand="0" w:firstRowFirstColumn="0" w:firstRowLastColumn="0" w:lastRowFirstColumn="0" w:lastRowLastColumn="0"/>
            <w:tcW w:w="1966" w:type="dxa"/>
          </w:tcPr>
          <w:p w14:paraId="7B7EB706" w14:textId="77777777" w:rsidR="00D9390B" w:rsidRDefault="00D9390B" w:rsidP="00A61818">
            <w:pPr>
              <w:rPr>
                <w:rFonts w:cs="Arial"/>
              </w:rPr>
            </w:pPr>
          </w:p>
        </w:tc>
        <w:tc>
          <w:tcPr>
            <w:tcW w:w="2246" w:type="dxa"/>
          </w:tcPr>
          <w:p w14:paraId="47405039" w14:textId="77777777" w:rsidR="00D9390B" w:rsidRDefault="00D9390B" w:rsidP="00A61818">
            <w:pPr>
              <w:cnfStyle w:val="000000000000" w:firstRow="0" w:lastRow="0" w:firstColumn="0" w:lastColumn="0" w:oddVBand="0" w:evenVBand="0" w:oddHBand="0" w:evenHBand="0" w:firstRowFirstColumn="0" w:firstRowLastColumn="0" w:lastRowFirstColumn="0" w:lastRowLastColumn="0"/>
              <w:rPr>
                <w:rFonts w:cs="Arial"/>
              </w:rPr>
            </w:pPr>
          </w:p>
        </w:tc>
        <w:tc>
          <w:tcPr>
            <w:tcW w:w="1595" w:type="dxa"/>
          </w:tcPr>
          <w:p w14:paraId="09527C0B" w14:textId="77777777" w:rsidR="00D9390B" w:rsidRDefault="00D9390B" w:rsidP="00A61818">
            <w:pPr>
              <w:cnfStyle w:val="000000000000" w:firstRow="0" w:lastRow="0" w:firstColumn="0" w:lastColumn="0" w:oddVBand="0" w:evenVBand="0" w:oddHBand="0" w:evenHBand="0" w:firstRowFirstColumn="0" w:firstRowLastColumn="0" w:lastRowFirstColumn="0" w:lastRowLastColumn="0"/>
              <w:rPr>
                <w:rFonts w:cs="Arial"/>
              </w:rPr>
            </w:pPr>
          </w:p>
        </w:tc>
        <w:tc>
          <w:tcPr>
            <w:tcW w:w="3209" w:type="dxa"/>
          </w:tcPr>
          <w:p w14:paraId="3C6D6399" w14:textId="77777777" w:rsidR="00D9390B" w:rsidRDefault="00D9390B" w:rsidP="00A61818">
            <w:pPr>
              <w:cnfStyle w:val="000000000000" w:firstRow="0" w:lastRow="0" w:firstColumn="0" w:lastColumn="0" w:oddVBand="0" w:evenVBand="0" w:oddHBand="0" w:evenHBand="0" w:firstRowFirstColumn="0" w:firstRowLastColumn="0" w:lastRowFirstColumn="0" w:lastRowLastColumn="0"/>
              <w:rPr>
                <w:rFonts w:cs="Arial"/>
              </w:rPr>
            </w:pPr>
          </w:p>
        </w:tc>
      </w:tr>
    </w:tbl>
    <w:commentRangeEnd w:id="8"/>
    <w:p w14:paraId="495C264E" w14:textId="4D765EF3" w:rsidR="00A61818" w:rsidRDefault="005502C0" w:rsidP="00A61818">
      <w:pPr>
        <w:ind w:left="720"/>
        <w:rPr>
          <w:rFonts w:cs="Arial"/>
        </w:rPr>
      </w:pPr>
      <w:r>
        <w:rPr>
          <w:rStyle w:val="CommentReference"/>
        </w:rPr>
        <w:commentReference w:id="8"/>
      </w:r>
    </w:p>
    <w:p w14:paraId="7E8274F5" w14:textId="7430E9E4" w:rsidR="00DC7C7E" w:rsidRDefault="00F6290B" w:rsidP="00A61818">
      <w:pPr>
        <w:ind w:left="720"/>
        <w:rPr>
          <w:rFonts w:cs="Arial"/>
        </w:rPr>
      </w:pPr>
      <w:commentRangeStart w:id="9"/>
      <w:r>
        <w:rPr>
          <w:rFonts w:cs="Arial"/>
        </w:rPr>
        <w:t xml:space="preserve">iii) The amount of CIL </w:t>
      </w:r>
      <w:r w:rsidR="00992F49">
        <w:rPr>
          <w:rFonts w:cs="Arial"/>
        </w:rPr>
        <w:t>collected</w:t>
      </w:r>
      <w:r w:rsidR="005A12E7">
        <w:rPr>
          <w:rFonts w:cs="Arial"/>
        </w:rPr>
        <w:t xml:space="preserve"> towards administration expenses</w:t>
      </w:r>
      <w:r>
        <w:rPr>
          <w:rFonts w:cs="Arial"/>
        </w:rPr>
        <w:t xml:space="preserve"> </w:t>
      </w:r>
      <w:r w:rsidR="00974A94">
        <w:rPr>
          <w:rFonts w:cs="Arial"/>
        </w:rPr>
        <w:t xml:space="preserve">collected is </w:t>
      </w:r>
      <w:r w:rsidR="002474B8" w:rsidRPr="002474B8">
        <w:rPr>
          <w:rFonts w:cs="Arial"/>
          <w:color w:val="FF0000"/>
          <w:u w:val="single"/>
        </w:rPr>
        <w:t>£VALUE</w:t>
      </w:r>
      <w:r w:rsidR="002474B8">
        <w:rPr>
          <w:rFonts w:cs="Arial"/>
        </w:rPr>
        <w:t>.</w:t>
      </w:r>
      <w:r>
        <w:rPr>
          <w:rFonts w:cs="Arial"/>
        </w:rPr>
        <w:t xml:space="preserve"> </w:t>
      </w:r>
      <w:r w:rsidR="003A0353">
        <w:rPr>
          <w:rFonts w:cs="Arial"/>
        </w:rPr>
        <w:t xml:space="preserve">This </w:t>
      </w:r>
      <w:r w:rsidR="00D34A8F">
        <w:rPr>
          <w:rFonts w:cs="Arial"/>
        </w:rPr>
        <w:t>was</w:t>
      </w:r>
      <w:r w:rsidR="003A0353">
        <w:rPr>
          <w:rFonts w:cs="Arial"/>
        </w:rPr>
        <w:t xml:space="preserve"> </w:t>
      </w:r>
      <w:r w:rsidR="002474B8" w:rsidRPr="002474B8">
        <w:rPr>
          <w:rFonts w:cs="Arial"/>
          <w:color w:val="FF0000"/>
          <w:u w:val="single"/>
        </w:rPr>
        <w:t>X%</w:t>
      </w:r>
      <w:r>
        <w:rPr>
          <w:rFonts w:cs="Arial"/>
        </w:rPr>
        <w:t xml:space="preserve"> of the total CIL receipts collected </w:t>
      </w:r>
      <w:r w:rsidR="002474B8">
        <w:rPr>
          <w:rFonts w:cs="Arial"/>
        </w:rPr>
        <w:t>(</w:t>
      </w:r>
      <w:r w:rsidR="002474B8" w:rsidRPr="002474B8">
        <w:rPr>
          <w:rFonts w:cs="Arial"/>
          <w:color w:val="FF0000"/>
          <w:u w:val="single"/>
        </w:rPr>
        <w:t>£TOTAL_VALUE</w:t>
      </w:r>
      <w:r w:rsidR="005A56DF">
        <w:rPr>
          <w:rFonts w:cs="Arial"/>
        </w:rPr>
        <w:t>)</w:t>
      </w:r>
      <w:r w:rsidR="00040A4B">
        <w:rPr>
          <w:rFonts w:cs="Arial"/>
        </w:rPr>
        <w:t xml:space="preserve"> </w:t>
      </w:r>
      <w:r>
        <w:rPr>
          <w:rFonts w:cs="Arial"/>
        </w:rPr>
        <w:t xml:space="preserve">in the reported period. </w:t>
      </w:r>
    </w:p>
    <w:p w14:paraId="51256E16" w14:textId="27911B83" w:rsidR="00F6290B" w:rsidRDefault="002474B8" w:rsidP="00A61818">
      <w:pPr>
        <w:ind w:left="720"/>
        <w:rPr>
          <w:rFonts w:cs="Arial"/>
        </w:rPr>
      </w:pPr>
      <w:r w:rsidRPr="002474B8">
        <w:rPr>
          <w:rFonts w:cs="Arial"/>
          <w:color w:val="FF0000"/>
          <w:u w:val="single"/>
        </w:rPr>
        <w:t>AUTHORITY_NAME</w:t>
      </w:r>
      <w:r w:rsidR="00F6290B">
        <w:rPr>
          <w:rFonts w:cs="Arial"/>
        </w:rPr>
        <w:t xml:space="preserve"> has set a collection percentage</w:t>
      </w:r>
      <w:r w:rsidR="00974A94">
        <w:rPr>
          <w:rFonts w:cs="Arial"/>
        </w:rPr>
        <w:t xml:space="preserve"> of </w:t>
      </w:r>
      <w:r w:rsidRPr="002474B8">
        <w:rPr>
          <w:rFonts w:cs="Arial"/>
          <w:color w:val="FF0000"/>
          <w:u w:val="single"/>
        </w:rPr>
        <w:t>X</w:t>
      </w:r>
      <w:r w:rsidR="00150E6F" w:rsidRPr="002474B8">
        <w:rPr>
          <w:rFonts w:cs="Arial"/>
          <w:color w:val="FF0000"/>
          <w:u w:val="single"/>
        </w:rPr>
        <w:t>%</w:t>
      </w:r>
      <w:r w:rsidR="00F6290B">
        <w:rPr>
          <w:rFonts w:cs="Arial"/>
        </w:rPr>
        <w:t>. The percentage</w:t>
      </w:r>
      <w:r w:rsidR="00150E6F">
        <w:rPr>
          <w:rFonts w:cs="Arial"/>
        </w:rPr>
        <w:t xml:space="preserve"> taken</w:t>
      </w:r>
      <w:r w:rsidR="00F6290B">
        <w:rPr>
          <w:rFonts w:cs="Arial"/>
        </w:rPr>
        <w:t xml:space="preserve"> may differ due to</w:t>
      </w:r>
      <w:r w:rsidR="000A03FE">
        <w:rPr>
          <w:rFonts w:cs="Arial"/>
        </w:rPr>
        <w:t xml:space="preserve"> Land payments</w:t>
      </w:r>
      <w:r w:rsidR="00150E6F">
        <w:rPr>
          <w:rFonts w:cs="Arial"/>
        </w:rPr>
        <w:t xml:space="preserve"> </w:t>
      </w:r>
      <w:r w:rsidR="00B20317">
        <w:rPr>
          <w:rFonts w:cs="Arial"/>
        </w:rPr>
        <w:t xml:space="preserve">(including payments in kind and infrastructure payments) </w:t>
      </w:r>
      <w:r w:rsidR="00150E6F">
        <w:rPr>
          <w:rFonts w:cs="Arial"/>
        </w:rPr>
        <w:t>not being allocated to administration expenses</w:t>
      </w:r>
      <w:r w:rsidR="006943DC">
        <w:rPr>
          <w:rFonts w:cs="Arial"/>
        </w:rPr>
        <w:t xml:space="preserve">, </w:t>
      </w:r>
      <w:r w:rsidR="00150E6F">
        <w:rPr>
          <w:rFonts w:cs="Arial"/>
        </w:rPr>
        <w:t>Surcharges and Late Payment Interest not being split with Neighbourhood Areas</w:t>
      </w:r>
      <w:r w:rsidR="00F6290B">
        <w:rPr>
          <w:rFonts w:cs="Arial"/>
        </w:rPr>
        <w:t>.</w:t>
      </w:r>
      <w:r w:rsidR="005A12E7">
        <w:rPr>
          <w:rFonts w:cs="Arial"/>
        </w:rPr>
        <w:t xml:space="preserve"> </w:t>
      </w:r>
    </w:p>
    <w:p w14:paraId="21F5A59D" w14:textId="7D99DFDA" w:rsidR="00403971" w:rsidRDefault="005A12E7" w:rsidP="00403971">
      <w:pPr>
        <w:ind w:left="720"/>
        <w:rPr>
          <w:rFonts w:cs="Arial"/>
        </w:rPr>
      </w:pPr>
      <w:r>
        <w:rPr>
          <w:rFonts w:cs="Arial"/>
        </w:rPr>
        <w:t xml:space="preserve">The amount of CIL spent on administration expenses during the reported year </w:t>
      </w:r>
      <w:r w:rsidR="00FA130B">
        <w:rPr>
          <w:rFonts w:cs="Arial"/>
        </w:rPr>
        <w:t>was</w:t>
      </w:r>
      <w:r>
        <w:rPr>
          <w:rFonts w:cs="Arial"/>
        </w:rPr>
        <w:t xml:space="preserve"> </w:t>
      </w:r>
      <w:r w:rsidR="002474B8" w:rsidRPr="002474B8">
        <w:rPr>
          <w:rFonts w:cs="Arial"/>
          <w:color w:val="FF0000"/>
          <w:u w:val="single"/>
        </w:rPr>
        <w:t>£SPENT_VALUE.</w:t>
      </w:r>
      <w:commentRangeEnd w:id="9"/>
      <w:r w:rsidR="005502C0">
        <w:rPr>
          <w:rStyle w:val="CommentReference"/>
        </w:rPr>
        <w:commentReference w:id="9"/>
      </w:r>
    </w:p>
    <w:p w14:paraId="55F76564" w14:textId="006D8B08" w:rsidR="00F420B8" w:rsidRDefault="00164CB0" w:rsidP="00164CB0">
      <w:pPr>
        <w:ind w:left="720"/>
        <w:rPr>
          <w:rFonts w:cs="Arial"/>
        </w:rPr>
      </w:pPr>
      <w:commentRangeStart w:id="10"/>
      <w:r w:rsidRPr="00164CB0">
        <w:rPr>
          <w:rFonts w:cs="Arial"/>
          <w:color w:val="FF0000"/>
          <w:u w:val="single"/>
        </w:rPr>
        <w:t>AUTHORITY_NAME</w:t>
      </w:r>
      <w:r w:rsidRPr="00164CB0">
        <w:rPr>
          <w:rFonts w:cs="Arial"/>
          <w:color w:val="FF0000"/>
        </w:rPr>
        <w:t xml:space="preserve"> </w:t>
      </w:r>
      <w:r>
        <w:rPr>
          <w:rFonts w:cs="Arial"/>
        </w:rPr>
        <w:t xml:space="preserve">collects CIL on behalf of other charging authorities. During the reported year </w:t>
      </w:r>
      <w:r w:rsidRPr="00164CB0">
        <w:rPr>
          <w:rFonts w:cs="Arial"/>
          <w:color w:val="FF0000"/>
          <w:u w:val="single"/>
        </w:rPr>
        <w:t>£SCIL_ADMIN_VALUE</w:t>
      </w:r>
      <w:r w:rsidRPr="00164CB0">
        <w:rPr>
          <w:rFonts w:cs="Arial"/>
          <w:color w:val="FF0000"/>
        </w:rPr>
        <w:t xml:space="preserve"> </w:t>
      </w:r>
      <w:r>
        <w:rPr>
          <w:rFonts w:cs="Arial"/>
        </w:rPr>
        <w:t xml:space="preserve">was collected as administration CIL on behalf of other charging authorities. Of this amount </w:t>
      </w:r>
      <w:r w:rsidRPr="00164CB0">
        <w:rPr>
          <w:rFonts w:cs="Arial"/>
          <w:color w:val="FF0000"/>
          <w:u w:val="single"/>
        </w:rPr>
        <w:t>AUTHORITY_NAME</w:t>
      </w:r>
      <w:r w:rsidRPr="00164CB0">
        <w:rPr>
          <w:rFonts w:cs="Arial"/>
          <w:color w:val="FF0000"/>
        </w:rPr>
        <w:t xml:space="preserve"> </w:t>
      </w:r>
      <w:r>
        <w:rPr>
          <w:rFonts w:cs="Arial"/>
        </w:rPr>
        <w:t xml:space="preserve">has allocated </w:t>
      </w:r>
      <w:r w:rsidRPr="00164CB0">
        <w:rPr>
          <w:rFonts w:cs="Arial"/>
          <w:color w:val="FF0000"/>
          <w:u w:val="single"/>
        </w:rPr>
        <w:t>£SCIL_ALLOCATED</w:t>
      </w:r>
      <w:r w:rsidRPr="00164CB0">
        <w:rPr>
          <w:rFonts w:cs="Arial"/>
          <w:color w:val="FF0000"/>
        </w:rPr>
        <w:t xml:space="preserve"> </w:t>
      </w:r>
      <w:r>
        <w:rPr>
          <w:rFonts w:cs="Arial"/>
        </w:rPr>
        <w:t xml:space="preserve">towards administration expenses and </w:t>
      </w:r>
      <w:r w:rsidRPr="00164CB0">
        <w:rPr>
          <w:rFonts w:cs="Arial"/>
          <w:color w:val="FF0000"/>
          <w:u w:val="single"/>
        </w:rPr>
        <w:t>£SCIL_SPENT</w:t>
      </w:r>
      <w:r w:rsidRPr="00164CB0">
        <w:rPr>
          <w:rFonts w:cs="Arial"/>
          <w:color w:val="FF0000"/>
        </w:rPr>
        <w:t xml:space="preserve"> </w:t>
      </w:r>
      <w:r>
        <w:rPr>
          <w:rFonts w:cs="Arial"/>
        </w:rPr>
        <w:t xml:space="preserve">has been spent by </w:t>
      </w:r>
      <w:r w:rsidRPr="00164CB0">
        <w:rPr>
          <w:rFonts w:cs="Arial"/>
          <w:color w:val="FF0000"/>
          <w:u w:val="single"/>
        </w:rPr>
        <w:t>AUTHORITY_NAME</w:t>
      </w:r>
      <w:r w:rsidRPr="00164CB0">
        <w:rPr>
          <w:rFonts w:cs="Arial"/>
          <w:color w:val="FF0000"/>
        </w:rPr>
        <w:t xml:space="preserve"> </w:t>
      </w:r>
      <w:r>
        <w:rPr>
          <w:rFonts w:cs="Arial"/>
        </w:rPr>
        <w:t>for the administration of collecting CIL on behalf of other charging authorities.</w:t>
      </w:r>
      <w:commentRangeEnd w:id="10"/>
      <w:r w:rsidR="005502C0">
        <w:rPr>
          <w:rStyle w:val="CommentReference"/>
        </w:rPr>
        <w:commentReference w:id="10"/>
      </w:r>
    </w:p>
    <w:p w14:paraId="188C2E39" w14:textId="1B3C98D3" w:rsidR="00F420B8" w:rsidRDefault="00351527" w:rsidP="00F420B8">
      <w:pPr>
        <w:pStyle w:val="ListParagraph"/>
        <w:numPr>
          <w:ilvl w:val="0"/>
          <w:numId w:val="1"/>
        </w:numPr>
        <w:rPr>
          <w:rFonts w:cs="Arial"/>
        </w:rPr>
      </w:pPr>
      <w:commentRangeStart w:id="11"/>
      <w:r>
        <w:rPr>
          <w:rFonts w:cs="Arial"/>
        </w:rPr>
        <w:t>Regarding</w:t>
      </w:r>
      <w:r w:rsidR="003D1B9B">
        <w:rPr>
          <w:rFonts w:cs="Arial"/>
        </w:rPr>
        <w:t xml:space="preserve"> CIL collected and allocated within the reported year that has not been spent, summary details of what has been allocated, is remaining to be spent and what it has been allocated towards is as follows:</w:t>
      </w:r>
    </w:p>
    <w:tbl>
      <w:tblPr>
        <w:tblStyle w:val="ListTable3-Accent1"/>
        <w:tblW w:w="0" w:type="auto"/>
        <w:jc w:val="center"/>
        <w:tblLayout w:type="fixed"/>
        <w:tblLook w:val="04A0" w:firstRow="1" w:lastRow="0" w:firstColumn="1" w:lastColumn="0" w:noHBand="0" w:noVBand="1"/>
      </w:tblPr>
      <w:tblGrid>
        <w:gridCol w:w="2689"/>
        <w:gridCol w:w="2126"/>
        <w:gridCol w:w="2126"/>
        <w:gridCol w:w="2075"/>
      </w:tblGrid>
      <w:tr w:rsidR="002A711C" w14:paraId="23BF9F86" w14:textId="77777777" w:rsidTr="00912DC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689" w:type="dxa"/>
          </w:tcPr>
          <w:p w14:paraId="1B06FBAB" w14:textId="6AA83021" w:rsidR="002A711C" w:rsidRDefault="002A711C" w:rsidP="00297426">
            <w:pPr>
              <w:rPr>
                <w:rFonts w:cs="Arial"/>
              </w:rPr>
            </w:pPr>
            <w:r>
              <w:rPr>
                <w:rFonts w:cs="Arial"/>
              </w:rPr>
              <w:t>Infrastructure</w:t>
            </w:r>
          </w:p>
        </w:tc>
        <w:tc>
          <w:tcPr>
            <w:tcW w:w="2126" w:type="dxa"/>
          </w:tcPr>
          <w:p w14:paraId="75F199E6" w14:textId="1F5A3F58" w:rsidR="002A711C" w:rsidRDefault="002A711C"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Amount Allocated</w:t>
            </w:r>
          </w:p>
        </w:tc>
        <w:tc>
          <w:tcPr>
            <w:tcW w:w="2126" w:type="dxa"/>
          </w:tcPr>
          <w:p w14:paraId="50A9F108" w14:textId="38B368B7" w:rsidR="002A711C" w:rsidRDefault="002A711C"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Amount Unspent</w:t>
            </w:r>
          </w:p>
        </w:tc>
        <w:tc>
          <w:tcPr>
            <w:tcW w:w="2075" w:type="dxa"/>
          </w:tcPr>
          <w:p w14:paraId="2290B013" w14:textId="5BB4B0C9" w:rsidR="002A711C" w:rsidRDefault="002A711C"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Allocation Dated</w:t>
            </w:r>
          </w:p>
        </w:tc>
      </w:tr>
      <w:tr w:rsidR="002A711C" w14:paraId="6342C9CC" w14:textId="77777777" w:rsidTr="00912DC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89" w:type="dxa"/>
          </w:tcPr>
          <w:p w14:paraId="09578A43" w14:textId="1EBE8D6A" w:rsidR="002A711C" w:rsidRPr="00164CB0" w:rsidRDefault="00164CB0" w:rsidP="00297426">
            <w:pPr>
              <w:rPr>
                <w:rFonts w:cs="Arial"/>
                <w:color w:val="FF0000"/>
              </w:rPr>
            </w:pPr>
            <w:r w:rsidRPr="00164CB0">
              <w:rPr>
                <w:rFonts w:cs="Arial"/>
                <w:color w:val="FF0000"/>
              </w:rPr>
              <w:t>EXAMPLE_PROJECT</w:t>
            </w:r>
          </w:p>
        </w:tc>
        <w:tc>
          <w:tcPr>
            <w:tcW w:w="2126" w:type="dxa"/>
          </w:tcPr>
          <w:p w14:paraId="7E5FD0C0" w14:textId="7D3D8675" w:rsidR="002A711C" w:rsidRPr="00164CB0" w:rsidRDefault="00164CB0"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164CB0">
              <w:rPr>
                <w:rFonts w:cs="Arial"/>
                <w:color w:val="FF0000"/>
              </w:rPr>
              <w:t>£VALUE</w:t>
            </w:r>
          </w:p>
        </w:tc>
        <w:tc>
          <w:tcPr>
            <w:tcW w:w="2126" w:type="dxa"/>
          </w:tcPr>
          <w:p w14:paraId="3CD86098" w14:textId="4D9DD5B1" w:rsidR="002A711C" w:rsidRPr="00164CB0" w:rsidRDefault="00164CB0"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164CB0">
              <w:rPr>
                <w:rFonts w:cs="Arial"/>
                <w:color w:val="FF0000"/>
              </w:rPr>
              <w:t>£UNSPENT</w:t>
            </w:r>
          </w:p>
        </w:tc>
        <w:tc>
          <w:tcPr>
            <w:tcW w:w="2075" w:type="dxa"/>
          </w:tcPr>
          <w:p w14:paraId="53FE7106" w14:textId="4DF4F9D2" w:rsidR="002A711C" w:rsidRPr="00164CB0" w:rsidRDefault="00164CB0"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164CB0">
              <w:rPr>
                <w:rFonts w:cs="Arial"/>
                <w:color w:val="FF0000"/>
              </w:rPr>
              <w:t>£FUND_DATE</w:t>
            </w:r>
          </w:p>
        </w:tc>
      </w:tr>
      <w:tr w:rsidR="00164CB0" w14:paraId="65D031BC" w14:textId="77777777" w:rsidTr="00912DCE">
        <w:trPr>
          <w:cantSplit/>
          <w:jc w:val="center"/>
        </w:trPr>
        <w:tc>
          <w:tcPr>
            <w:cnfStyle w:val="001000000000" w:firstRow="0" w:lastRow="0" w:firstColumn="1" w:lastColumn="0" w:oddVBand="0" w:evenVBand="0" w:oddHBand="0" w:evenHBand="0" w:firstRowFirstColumn="0" w:firstRowLastColumn="0" w:lastRowFirstColumn="0" w:lastRowLastColumn="0"/>
            <w:tcW w:w="2689" w:type="dxa"/>
          </w:tcPr>
          <w:p w14:paraId="7776F5BC" w14:textId="77777777" w:rsidR="00164CB0" w:rsidRDefault="00164CB0" w:rsidP="00297426">
            <w:pPr>
              <w:rPr>
                <w:rFonts w:cs="Arial"/>
              </w:rPr>
            </w:pPr>
          </w:p>
        </w:tc>
        <w:tc>
          <w:tcPr>
            <w:tcW w:w="2126" w:type="dxa"/>
          </w:tcPr>
          <w:p w14:paraId="29BE2E7A" w14:textId="77777777" w:rsidR="00164CB0" w:rsidRDefault="00164CB0" w:rsidP="00297426">
            <w:pPr>
              <w:cnfStyle w:val="000000000000" w:firstRow="0" w:lastRow="0" w:firstColumn="0" w:lastColumn="0" w:oddVBand="0" w:evenVBand="0" w:oddHBand="0" w:evenHBand="0" w:firstRowFirstColumn="0" w:firstRowLastColumn="0" w:lastRowFirstColumn="0" w:lastRowLastColumn="0"/>
              <w:rPr>
                <w:rFonts w:cs="Arial"/>
              </w:rPr>
            </w:pPr>
          </w:p>
        </w:tc>
        <w:tc>
          <w:tcPr>
            <w:tcW w:w="2126" w:type="dxa"/>
          </w:tcPr>
          <w:p w14:paraId="0009B77F" w14:textId="77777777" w:rsidR="00164CB0" w:rsidRDefault="00164CB0" w:rsidP="00297426">
            <w:pPr>
              <w:cnfStyle w:val="000000000000" w:firstRow="0" w:lastRow="0" w:firstColumn="0" w:lastColumn="0" w:oddVBand="0" w:evenVBand="0" w:oddHBand="0" w:evenHBand="0" w:firstRowFirstColumn="0" w:firstRowLastColumn="0" w:lastRowFirstColumn="0" w:lastRowLastColumn="0"/>
              <w:rPr>
                <w:rFonts w:cs="Arial"/>
              </w:rPr>
            </w:pPr>
          </w:p>
        </w:tc>
        <w:tc>
          <w:tcPr>
            <w:tcW w:w="2075" w:type="dxa"/>
          </w:tcPr>
          <w:p w14:paraId="0FD126F5" w14:textId="77777777" w:rsidR="00164CB0" w:rsidRDefault="00164CB0" w:rsidP="00297426">
            <w:pPr>
              <w:cnfStyle w:val="000000000000" w:firstRow="0" w:lastRow="0" w:firstColumn="0" w:lastColumn="0" w:oddVBand="0" w:evenVBand="0" w:oddHBand="0" w:evenHBand="0" w:firstRowFirstColumn="0" w:firstRowLastColumn="0" w:lastRowFirstColumn="0" w:lastRowLastColumn="0"/>
              <w:rPr>
                <w:rFonts w:cs="Arial"/>
              </w:rPr>
            </w:pPr>
          </w:p>
        </w:tc>
      </w:tr>
    </w:tbl>
    <w:commentRangeEnd w:id="11"/>
    <w:p w14:paraId="12B8F591" w14:textId="49CA9EEF" w:rsidR="007176EC" w:rsidRDefault="005502C0" w:rsidP="007176EC">
      <w:pPr>
        <w:rPr>
          <w:rFonts w:cs="Arial"/>
        </w:rPr>
      </w:pPr>
      <w:r>
        <w:rPr>
          <w:rStyle w:val="CommentReference"/>
        </w:rPr>
        <w:commentReference w:id="11"/>
      </w:r>
    </w:p>
    <w:p w14:paraId="7D4012C2" w14:textId="45C94FB5" w:rsidR="007176EC" w:rsidRDefault="007176EC" w:rsidP="007176EC">
      <w:pPr>
        <w:pStyle w:val="ListParagraph"/>
        <w:numPr>
          <w:ilvl w:val="0"/>
          <w:numId w:val="1"/>
        </w:numPr>
        <w:rPr>
          <w:rFonts w:cs="Arial"/>
        </w:rPr>
      </w:pPr>
      <w:commentRangeStart w:id="12"/>
      <w:r>
        <w:rPr>
          <w:rFonts w:cs="Arial"/>
        </w:rPr>
        <w:t xml:space="preserve">i) The </w:t>
      </w:r>
      <w:r w:rsidR="008B278D">
        <w:rPr>
          <w:rFonts w:cs="Arial"/>
        </w:rPr>
        <w:t xml:space="preserve">total </w:t>
      </w:r>
      <w:r>
        <w:rPr>
          <w:rFonts w:cs="Arial"/>
        </w:rPr>
        <w:t>amount of CIL passed to a neighbourhood zone under Regulation 59A</w:t>
      </w:r>
      <w:r w:rsidR="00297426">
        <w:rPr>
          <w:rFonts w:cs="Arial"/>
        </w:rPr>
        <w:t xml:space="preserve"> (collected on behalf of the neighbourhood zone in cash)</w:t>
      </w:r>
      <w:r w:rsidR="00100894">
        <w:rPr>
          <w:rFonts w:cs="Arial"/>
        </w:rPr>
        <w:t>, cash collected and allocated towards Neighbourhood CIL,</w:t>
      </w:r>
      <w:r w:rsidR="008B278D">
        <w:rPr>
          <w:rFonts w:cs="Arial"/>
        </w:rPr>
        <w:t xml:space="preserve"> and 59B</w:t>
      </w:r>
      <w:r w:rsidR="00F5514C">
        <w:rPr>
          <w:rFonts w:cs="Arial"/>
        </w:rPr>
        <w:t xml:space="preserve"> (</w:t>
      </w:r>
      <w:r w:rsidR="00100894">
        <w:rPr>
          <w:rFonts w:cs="Arial"/>
        </w:rPr>
        <w:t>cash provided by the Charging Authority to Neighbourhood Zones equivalent to what they would have received on a payment in kind</w:t>
      </w:r>
      <w:r w:rsidR="00F5514C">
        <w:rPr>
          <w:rFonts w:cs="Arial"/>
        </w:rPr>
        <w:t>)</w:t>
      </w:r>
      <w:r w:rsidR="00100894">
        <w:rPr>
          <w:rFonts w:cs="Arial"/>
        </w:rPr>
        <w:t xml:space="preserve">, </w:t>
      </w:r>
      <w:r w:rsidR="008B278D">
        <w:rPr>
          <w:rFonts w:cs="Arial"/>
        </w:rPr>
        <w:t>are</w:t>
      </w:r>
      <w:r>
        <w:rPr>
          <w:rFonts w:cs="Arial"/>
        </w:rPr>
        <w:t xml:space="preserve"> as follows:</w:t>
      </w:r>
    </w:p>
    <w:tbl>
      <w:tblPr>
        <w:tblStyle w:val="ListTable3-Accent1"/>
        <w:tblW w:w="0" w:type="auto"/>
        <w:jc w:val="center"/>
        <w:tblLayout w:type="fixed"/>
        <w:tblLook w:val="04A0" w:firstRow="1" w:lastRow="0" w:firstColumn="1" w:lastColumn="0" w:noHBand="0" w:noVBand="1"/>
      </w:tblPr>
      <w:tblGrid>
        <w:gridCol w:w="3114"/>
        <w:gridCol w:w="2557"/>
        <w:gridCol w:w="2688"/>
      </w:tblGrid>
      <w:tr w:rsidR="007176EC" w14:paraId="0F431346" w14:textId="77777777" w:rsidTr="00DA7296">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114" w:type="dxa"/>
          </w:tcPr>
          <w:p w14:paraId="1216AD74" w14:textId="73B7A50E" w:rsidR="007176EC" w:rsidRDefault="007176EC" w:rsidP="00297426">
            <w:pPr>
              <w:rPr>
                <w:rFonts w:cs="Arial"/>
              </w:rPr>
            </w:pPr>
            <w:r>
              <w:rPr>
                <w:rFonts w:cs="Arial"/>
              </w:rPr>
              <w:t>Zone</w:t>
            </w:r>
          </w:p>
        </w:tc>
        <w:tc>
          <w:tcPr>
            <w:tcW w:w="2557" w:type="dxa"/>
          </w:tcPr>
          <w:p w14:paraId="0B08FFC7" w14:textId="76F93CFB" w:rsidR="007176EC" w:rsidRDefault="007176EC"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Date</w:t>
            </w:r>
          </w:p>
        </w:tc>
        <w:tc>
          <w:tcPr>
            <w:tcW w:w="2688" w:type="dxa"/>
          </w:tcPr>
          <w:p w14:paraId="73493774" w14:textId="243436CB" w:rsidR="007176EC" w:rsidRDefault="007176EC"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Amount Passed</w:t>
            </w:r>
          </w:p>
        </w:tc>
      </w:tr>
      <w:tr w:rsidR="007176EC" w14:paraId="5AD23B4F" w14:textId="77777777" w:rsidTr="00F2793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14" w:type="dxa"/>
          </w:tcPr>
          <w:p w14:paraId="1B4716EF" w14:textId="68B00EC0" w:rsidR="007176EC" w:rsidRPr="00140B4A" w:rsidRDefault="00140B4A" w:rsidP="00297426">
            <w:pPr>
              <w:rPr>
                <w:rFonts w:cs="Arial"/>
                <w:color w:val="FF0000"/>
              </w:rPr>
            </w:pPr>
            <w:r w:rsidRPr="00140B4A">
              <w:rPr>
                <w:rFonts w:cs="Arial"/>
                <w:color w:val="FF0000"/>
              </w:rPr>
              <w:t>ZONE_NAME</w:t>
            </w:r>
          </w:p>
        </w:tc>
        <w:tc>
          <w:tcPr>
            <w:tcW w:w="2557" w:type="dxa"/>
          </w:tcPr>
          <w:p w14:paraId="114792A3" w14:textId="3CC64523" w:rsidR="007176EC" w:rsidRPr="00140B4A" w:rsidRDefault="00140B4A"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140B4A">
              <w:rPr>
                <w:rFonts w:cs="Arial"/>
                <w:color w:val="FF0000"/>
              </w:rPr>
              <w:t>TRANSFER_DATE</w:t>
            </w:r>
          </w:p>
        </w:tc>
        <w:tc>
          <w:tcPr>
            <w:tcW w:w="2688" w:type="dxa"/>
          </w:tcPr>
          <w:p w14:paraId="01D13975" w14:textId="105E6358" w:rsidR="007176EC" w:rsidRPr="00140B4A" w:rsidRDefault="00140B4A"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140B4A">
              <w:rPr>
                <w:rFonts w:cs="Arial"/>
                <w:color w:val="FF0000"/>
              </w:rPr>
              <w:t>£VALUE</w:t>
            </w:r>
          </w:p>
        </w:tc>
      </w:tr>
      <w:tr w:rsidR="00140B4A" w14:paraId="069D17F3" w14:textId="77777777" w:rsidTr="00F2793E">
        <w:trPr>
          <w:cantSplit/>
          <w:jc w:val="center"/>
        </w:trPr>
        <w:tc>
          <w:tcPr>
            <w:cnfStyle w:val="001000000000" w:firstRow="0" w:lastRow="0" w:firstColumn="1" w:lastColumn="0" w:oddVBand="0" w:evenVBand="0" w:oddHBand="0" w:evenHBand="0" w:firstRowFirstColumn="0" w:firstRowLastColumn="0" w:lastRowFirstColumn="0" w:lastRowLastColumn="0"/>
            <w:tcW w:w="3114" w:type="dxa"/>
          </w:tcPr>
          <w:p w14:paraId="547F72B4" w14:textId="77777777" w:rsidR="00140B4A" w:rsidRPr="00140B4A" w:rsidRDefault="00140B4A" w:rsidP="00297426">
            <w:pPr>
              <w:rPr>
                <w:rFonts w:cs="Arial"/>
                <w:color w:val="FF0000"/>
              </w:rPr>
            </w:pPr>
          </w:p>
        </w:tc>
        <w:tc>
          <w:tcPr>
            <w:tcW w:w="2557" w:type="dxa"/>
          </w:tcPr>
          <w:p w14:paraId="3860373C" w14:textId="77777777" w:rsidR="00140B4A" w:rsidRPr="00140B4A" w:rsidRDefault="00140B4A" w:rsidP="00297426">
            <w:pPr>
              <w:cnfStyle w:val="000000000000" w:firstRow="0" w:lastRow="0" w:firstColumn="0" w:lastColumn="0" w:oddVBand="0" w:evenVBand="0" w:oddHBand="0" w:evenHBand="0" w:firstRowFirstColumn="0" w:firstRowLastColumn="0" w:lastRowFirstColumn="0" w:lastRowLastColumn="0"/>
              <w:rPr>
                <w:rFonts w:cs="Arial"/>
                <w:color w:val="FF0000"/>
              </w:rPr>
            </w:pPr>
          </w:p>
        </w:tc>
        <w:tc>
          <w:tcPr>
            <w:tcW w:w="2688" w:type="dxa"/>
          </w:tcPr>
          <w:p w14:paraId="5E33DC73" w14:textId="77777777" w:rsidR="00140B4A" w:rsidRPr="00140B4A" w:rsidRDefault="00140B4A" w:rsidP="00297426">
            <w:pPr>
              <w:cnfStyle w:val="000000000000" w:firstRow="0" w:lastRow="0" w:firstColumn="0" w:lastColumn="0" w:oddVBand="0" w:evenVBand="0" w:oddHBand="0" w:evenHBand="0" w:firstRowFirstColumn="0" w:firstRowLastColumn="0" w:lastRowFirstColumn="0" w:lastRowLastColumn="0"/>
              <w:rPr>
                <w:rFonts w:cs="Arial"/>
                <w:color w:val="FF0000"/>
              </w:rPr>
            </w:pPr>
          </w:p>
        </w:tc>
      </w:tr>
    </w:tbl>
    <w:p w14:paraId="24175D12" w14:textId="12C95F12" w:rsidR="008B278D" w:rsidRDefault="008B278D" w:rsidP="00762095">
      <w:pPr>
        <w:ind w:left="720"/>
        <w:rPr>
          <w:rFonts w:cs="Arial"/>
        </w:rPr>
      </w:pPr>
      <w:r>
        <w:rPr>
          <w:rFonts w:cs="Arial"/>
        </w:rPr>
        <w:br/>
      </w:r>
      <w:r w:rsidR="00762095">
        <w:rPr>
          <w:rFonts w:cs="Arial"/>
        </w:rPr>
        <w:t>T</w:t>
      </w:r>
      <w:r>
        <w:rPr>
          <w:rFonts w:cs="Arial"/>
        </w:rPr>
        <w:t xml:space="preserve">he following amounts were </w:t>
      </w:r>
      <w:r w:rsidR="00762095">
        <w:rPr>
          <w:rFonts w:cs="Arial"/>
        </w:rPr>
        <w:t>allocated</w:t>
      </w:r>
      <w:r>
        <w:rPr>
          <w:rFonts w:cs="Arial"/>
        </w:rPr>
        <w:t xml:space="preserve"> </w:t>
      </w:r>
      <w:r w:rsidR="00762095">
        <w:rPr>
          <w:rFonts w:cs="Arial"/>
        </w:rPr>
        <w:t xml:space="preserve">towards neighbourhood zones </w:t>
      </w:r>
      <w:r>
        <w:rPr>
          <w:rFonts w:cs="Arial"/>
        </w:rPr>
        <w:t xml:space="preserve">under </w:t>
      </w:r>
      <w:r>
        <w:rPr>
          <w:rFonts w:cs="Arial"/>
        </w:rPr>
        <w:lastRenderedPageBreak/>
        <w:t>Regulation 59B</w:t>
      </w:r>
      <w:r w:rsidR="00626617">
        <w:rPr>
          <w:rFonts w:cs="Arial"/>
        </w:rPr>
        <w:t xml:space="preserve">, cash provided by the Charging Authority to Neighbourhood Zones equivalent to what they would have received on a payment in kind, </w:t>
      </w:r>
      <w:r w:rsidR="00762095">
        <w:rPr>
          <w:rFonts w:cs="Arial"/>
        </w:rPr>
        <w:t>during the reported year</w:t>
      </w:r>
      <w:r>
        <w:rPr>
          <w:rFonts w:cs="Arial"/>
        </w:rPr>
        <w:t>:</w:t>
      </w:r>
    </w:p>
    <w:tbl>
      <w:tblPr>
        <w:tblStyle w:val="ListTable3-Accent1"/>
        <w:tblW w:w="9209" w:type="dxa"/>
        <w:jc w:val="center"/>
        <w:tblLayout w:type="fixed"/>
        <w:tblLook w:val="04A0" w:firstRow="1" w:lastRow="0" w:firstColumn="1" w:lastColumn="0" w:noHBand="0" w:noVBand="1"/>
      </w:tblPr>
      <w:tblGrid>
        <w:gridCol w:w="1980"/>
        <w:gridCol w:w="2126"/>
        <w:gridCol w:w="2126"/>
        <w:gridCol w:w="2977"/>
      </w:tblGrid>
      <w:tr w:rsidR="008B278D" w14:paraId="1E746C49" w14:textId="77777777" w:rsidTr="00DA7296">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980" w:type="dxa"/>
          </w:tcPr>
          <w:p w14:paraId="25BBAA07" w14:textId="339130C8" w:rsidR="008B278D" w:rsidRDefault="008B278D" w:rsidP="00297426">
            <w:pPr>
              <w:rPr>
                <w:rFonts w:cs="Arial"/>
              </w:rPr>
            </w:pPr>
            <w:r>
              <w:rPr>
                <w:rFonts w:cs="Arial"/>
              </w:rPr>
              <w:t xml:space="preserve"> Zone</w:t>
            </w:r>
          </w:p>
        </w:tc>
        <w:tc>
          <w:tcPr>
            <w:tcW w:w="2126" w:type="dxa"/>
          </w:tcPr>
          <w:p w14:paraId="2B76932E" w14:textId="20CEF5BA" w:rsidR="008B278D" w:rsidRDefault="008B278D"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Amount</w:t>
            </w:r>
          </w:p>
        </w:tc>
        <w:tc>
          <w:tcPr>
            <w:tcW w:w="2126" w:type="dxa"/>
          </w:tcPr>
          <w:p w14:paraId="7EF90DDE" w14:textId="4FED08F7" w:rsidR="008B278D" w:rsidRDefault="008B278D"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Date</w:t>
            </w:r>
          </w:p>
        </w:tc>
        <w:tc>
          <w:tcPr>
            <w:tcW w:w="2977" w:type="dxa"/>
          </w:tcPr>
          <w:p w14:paraId="33960CC3" w14:textId="29B158C5" w:rsidR="008B278D" w:rsidRDefault="008B278D"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Re-allocated from</w:t>
            </w:r>
          </w:p>
        </w:tc>
      </w:tr>
      <w:tr w:rsidR="008B278D" w14:paraId="5A3040F9" w14:textId="77777777" w:rsidTr="00F2793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80" w:type="dxa"/>
          </w:tcPr>
          <w:p w14:paraId="736ADF05" w14:textId="0FD1C391" w:rsidR="008B278D" w:rsidRPr="00140B4A" w:rsidRDefault="00140B4A" w:rsidP="00297426">
            <w:pPr>
              <w:rPr>
                <w:rFonts w:cs="Arial"/>
                <w:color w:val="FF0000"/>
              </w:rPr>
            </w:pPr>
            <w:r w:rsidRPr="00140B4A">
              <w:rPr>
                <w:rFonts w:cs="Arial"/>
                <w:color w:val="FF0000"/>
              </w:rPr>
              <w:t>ZONE_NAME</w:t>
            </w:r>
          </w:p>
        </w:tc>
        <w:tc>
          <w:tcPr>
            <w:tcW w:w="2126" w:type="dxa"/>
          </w:tcPr>
          <w:p w14:paraId="65FAACFD" w14:textId="39D4E108" w:rsidR="008B278D" w:rsidRPr="00140B4A" w:rsidRDefault="00140B4A"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140B4A">
              <w:rPr>
                <w:rFonts w:cs="Arial"/>
                <w:color w:val="FF0000"/>
              </w:rPr>
              <w:t>£VALUE</w:t>
            </w:r>
          </w:p>
        </w:tc>
        <w:tc>
          <w:tcPr>
            <w:tcW w:w="2126" w:type="dxa"/>
          </w:tcPr>
          <w:p w14:paraId="5CCB4E95" w14:textId="367AB9EB" w:rsidR="008B278D" w:rsidRPr="00140B4A" w:rsidRDefault="00140B4A"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140B4A">
              <w:rPr>
                <w:rFonts w:cs="Arial"/>
                <w:color w:val="FF0000"/>
              </w:rPr>
              <w:t>£ALLOC_DATE</w:t>
            </w:r>
          </w:p>
        </w:tc>
        <w:tc>
          <w:tcPr>
            <w:tcW w:w="2977" w:type="dxa"/>
          </w:tcPr>
          <w:p w14:paraId="7E92A0D0" w14:textId="655916EF" w:rsidR="008B278D" w:rsidRPr="00140B4A" w:rsidRDefault="00140B4A"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140B4A">
              <w:rPr>
                <w:rFonts w:cs="Arial"/>
                <w:color w:val="FF0000"/>
              </w:rPr>
              <w:t>POT_NAME</w:t>
            </w:r>
          </w:p>
        </w:tc>
      </w:tr>
      <w:tr w:rsidR="00140B4A" w14:paraId="1003DF79" w14:textId="77777777" w:rsidTr="00F2793E">
        <w:trPr>
          <w:cantSplit/>
          <w:jc w:val="center"/>
        </w:trPr>
        <w:tc>
          <w:tcPr>
            <w:cnfStyle w:val="001000000000" w:firstRow="0" w:lastRow="0" w:firstColumn="1" w:lastColumn="0" w:oddVBand="0" w:evenVBand="0" w:oddHBand="0" w:evenHBand="0" w:firstRowFirstColumn="0" w:firstRowLastColumn="0" w:lastRowFirstColumn="0" w:lastRowLastColumn="0"/>
            <w:tcW w:w="1980" w:type="dxa"/>
          </w:tcPr>
          <w:p w14:paraId="295DCE21" w14:textId="77777777" w:rsidR="00140B4A" w:rsidRPr="00140B4A" w:rsidRDefault="00140B4A" w:rsidP="00297426">
            <w:pPr>
              <w:rPr>
                <w:rFonts w:cs="Arial"/>
                <w:color w:val="FF0000"/>
              </w:rPr>
            </w:pPr>
          </w:p>
        </w:tc>
        <w:tc>
          <w:tcPr>
            <w:tcW w:w="2126" w:type="dxa"/>
          </w:tcPr>
          <w:p w14:paraId="0EB98835" w14:textId="77777777" w:rsidR="00140B4A" w:rsidRPr="00140B4A" w:rsidRDefault="00140B4A" w:rsidP="00297426">
            <w:pPr>
              <w:cnfStyle w:val="000000000000" w:firstRow="0" w:lastRow="0" w:firstColumn="0" w:lastColumn="0" w:oddVBand="0" w:evenVBand="0" w:oddHBand="0" w:evenHBand="0" w:firstRowFirstColumn="0" w:firstRowLastColumn="0" w:lastRowFirstColumn="0" w:lastRowLastColumn="0"/>
              <w:rPr>
                <w:rFonts w:cs="Arial"/>
                <w:color w:val="FF0000"/>
              </w:rPr>
            </w:pPr>
          </w:p>
        </w:tc>
        <w:tc>
          <w:tcPr>
            <w:tcW w:w="2126" w:type="dxa"/>
          </w:tcPr>
          <w:p w14:paraId="7EAAFFEA" w14:textId="77777777" w:rsidR="00140B4A" w:rsidRPr="00140B4A" w:rsidRDefault="00140B4A" w:rsidP="00297426">
            <w:pPr>
              <w:cnfStyle w:val="000000000000" w:firstRow="0" w:lastRow="0" w:firstColumn="0" w:lastColumn="0" w:oddVBand="0" w:evenVBand="0" w:oddHBand="0" w:evenHBand="0" w:firstRowFirstColumn="0" w:firstRowLastColumn="0" w:lastRowFirstColumn="0" w:lastRowLastColumn="0"/>
              <w:rPr>
                <w:rFonts w:cs="Arial"/>
                <w:color w:val="FF0000"/>
              </w:rPr>
            </w:pPr>
          </w:p>
        </w:tc>
        <w:tc>
          <w:tcPr>
            <w:tcW w:w="2977" w:type="dxa"/>
          </w:tcPr>
          <w:p w14:paraId="0128A9B9" w14:textId="77777777" w:rsidR="00140B4A" w:rsidRPr="00140B4A" w:rsidRDefault="00140B4A" w:rsidP="00297426">
            <w:pPr>
              <w:cnfStyle w:val="000000000000" w:firstRow="0" w:lastRow="0" w:firstColumn="0" w:lastColumn="0" w:oddVBand="0" w:evenVBand="0" w:oddHBand="0" w:evenHBand="0" w:firstRowFirstColumn="0" w:firstRowLastColumn="0" w:lastRowFirstColumn="0" w:lastRowLastColumn="0"/>
              <w:rPr>
                <w:rFonts w:cs="Arial"/>
                <w:color w:val="FF0000"/>
              </w:rPr>
            </w:pPr>
          </w:p>
        </w:tc>
      </w:tr>
    </w:tbl>
    <w:commentRangeEnd w:id="12"/>
    <w:p w14:paraId="7798D794" w14:textId="684C0050" w:rsidR="007176EC" w:rsidRDefault="005502C0" w:rsidP="007176EC">
      <w:pPr>
        <w:rPr>
          <w:rFonts w:cs="Arial"/>
        </w:rPr>
      </w:pPr>
      <w:r>
        <w:rPr>
          <w:rStyle w:val="CommentReference"/>
        </w:rPr>
        <w:commentReference w:id="12"/>
      </w:r>
    </w:p>
    <w:p w14:paraId="55E39FC7" w14:textId="013BE94E" w:rsidR="008B278D" w:rsidRDefault="00D65023" w:rsidP="00D65023">
      <w:pPr>
        <w:ind w:left="720"/>
        <w:rPr>
          <w:rFonts w:cs="Arial"/>
        </w:rPr>
      </w:pPr>
      <w:r>
        <w:rPr>
          <w:rFonts w:cs="Arial"/>
        </w:rPr>
        <w:t xml:space="preserve">ii) </w:t>
      </w:r>
      <w:commentRangeStart w:id="13"/>
      <w:r>
        <w:rPr>
          <w:rFonts w:cs="Arial"/>
        </w:rPr>
        <w:t xml:space="preserve">The following spends within the reported year have been passed to a third party to spend on </w:t>
      </w:r>
      <w:r w:rsidRPr="00D65023">
        <w:rPr>
          <w:rFonts w:cs="Arial"/>
        </w:rPr>
        <w:t xml:space="preserve">the provision, improvement, replacement, operation or maintenance of </w:t>
      </w:r>
      <w:r>
        <w:rPr>
          <w:rFonts w:cs="Arial"/>
        </w:rPr>
        <w:t>i</w:t>
      </w:r>
      <w:r w:rsidRPr="00D65023">
        <w:rPr>
          <w:rFonts w:cs="Arial"/>
        </w:rPr>
        <w:t>nfrastructure</w:t>
      </w:r>
      <w:r w:rsidR="00D742FF">
        <w:rPr>
          <w:rFonts w:cs="Arial"/>
        </w:rPr>
        <w:t xml:space="preserve"> under Regulation 59(4)</w:t>
      </w:r>
      <w:r>
        <w:rPr>
          <w:rFonts w:cs="Arial"/>
        </w:rPr>
        <w:t>:</w:t>
      </w:r>
    </w:p>
    <w:tbl>
      <w:tblPr>
        <w:tblStyle w:val="ListTable3-Accent1"/>
        <w:tblW w:w="9209" w:type="dxa"/>
        <w:jc w:val="center"/>
        <w:tblLayout w:type="fixed"/>
        <w:tblLook w:val="04A0" w:firstRow="1" w:lastRow="0" w:firstColumn="1" w:lastColumn="0" w:noHBand="0" w:noVBand="1"/>
      </w:tblPr>
      <w:tblGrid>
        <w:gridCol w:w="2547"/>
        <w:gridCol w:w="1984"/>
        <w:gridCol w:w="1701"/>
        <w:gridCol w:w="2977"/>
      </w:tblGrid>
      <w:tr w:rsidR="00D65023" w14:paraId="4A5C6858" w14:textId="77777777" w:rsidTr="008C5A8C">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47" w:type="dxa"/>
          </w:tcPr>
          <w:p w14:paraId="16973A92" w14:textId="632A563A" w:rsidR="00D65023" w:rsidRDefault="00D65023" w:rsidP="00297426">
            <w:pPr>
              <w:rPr>
                <w:rFonts w:cs="Arial"/>
              </w:rPr>
            </w:pPr>
            <w:r>
              <w:rPr>
                <w:rFonts w:cs="Arial"/>
              </w:rPr>
              <w:t>Infrastructure</w:t>
            </w:r>
          </w:p>
        </w:tc>
        <w:tc>
          <w:tcPr>
            <w:tcW w:w="1984" w:type="dxa"/>
          </w:tcPr>
          <w:p w14:paraId="42AEAB03" w14:textId="77777777" w:rsidR="00D65023" w:rsidRDefault="00D65023"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Amount</w:t>
            </w:r>
          </w:p>
        </w:tc>
        <w:tc>
          <w:tcPr>
            <w:tcW w:w="1701" w:type="dxa"/>
          </w:tcPr>
          <w:p w14:paraId="41E35FDE" w14:textId="77777777" w:rsidR="00D65023" w:rsidRDefault="00D65023"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Date</w:t>
            </w:r>
          </w:p>
        </w:tc>
        <w:tc>
          <w:tcPr>
            <w:tcW w:w="2977" w:type="dxa"/>
          </w:tcPr>
          <w:p w14:paraId="4AE18FF4" w14:textId="05C865E6" w:rsidR="00D65023" w:rsidRDefault="00D65023"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Spend Description</w:t>
            </w:r>
          </w:p>
        </w:tc>
      </w:tr>
      <w:tr w:rsidR="00D65023" w14:paraId="500AB94F" w14:textId="77777777" w:rsidTr="008C5A8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47" w:type="dxa"/>
          </w:tcPr>
          <w:p w14:paraId="561BD69A" w14:textId="0E91891C" w:rsidR="00D65023" w:rsidRPr="008C5A8C" w:rsidRDefault="008C5A8C" w:rsidP="00297426">
            <w:pPr>
              <w:rPr>
                <w:rFonts w:cs="Arial"/>
                <w:color w:val="FF0000"/>
              </w:rPr>
            </w:pPr>
            <w:bookmarkStart w:id="14" w:name="_Hlk53734573"/>
            <w:r w:rsidRPr="008C5A8C">
              <w:rPr>
                <w:rFonts w:cs="Arial"/>
                <w:color w:val="FF0000"/>
              </w:rPr>
              <w:t>EXAMPLE_PROJECT</w:t>
            </w:r>
          </w:p>
        </w:tc>
        <w:tc>
          <w:tcPr>
            <w:tcW w:w="1984" w:type="dxa"/>
          </w:tcPr>
          <w:p w14:paraId="0504BB99" w14:textId="0DEBEA29" w:rsidR="00D65023" w:rsidRPr="008C5A8C" w:rsidRDefault="008C5A8C"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8C5A8C">
              <w:rPr>
                <w:rFonts w:cs="Arial"/>
                <w:color w:val="FF0000"/>
              </w:rPr>
              <w:t>£VALUE</w:t>
            </w:r>
          </w:p>
        </w:tc>
        <w:tc>
          <w:tcPr>
            <w:tcW w:w="1701" w:type="dxa"/>
          </w:tcPr>
          <w:p w14:paraId="219D9468" w14:textId="57B97DF6" w:rsidR="00D65023" w:rsidRPr="008C5A8C" w:rsidRDefault="008C5A8C"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8C5A8C">
              <w:rPr>
                <w:rFonts w:cs="Arial"/>
                <w:color w:val="FF0000"/>
              </w:rPr>
              <w:t>DATE</w:t>
            </w:r>
          </w:p>
        </w:tc>
        <w:tc>
          <w:tcPr>
            <w:tcW w:w="2977" w:type="dxa"/>
          </w:tcPr>
          <w:p w14:paraId="3553199F" w14:textId="21736293" w:rsidR="00D65023" w:rsidRPr="008C5A8C" w:rsidRDefault="008C5A8C"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8C5A8C">
              <w:rPr>
                <w:rFonts w:cs="Arial"/>
                <w:color w:val="FF0000"/>
              </w:rPr>
              <w:t>EXAMPLE_DESCRIPTION</w:t>
            </w:r>
          </w:p>
        </w:tc>
      </w:tr>
    </w:tbl>
    <w:bookmarkEnd w:id="14"/>
    <w:commentRangeEnd w:id="13"/>
    <w:p w14:paraId="391931C6" w14:textId="77777777" w:rsidR="00D65023" w:rsidRDefault="005502C0" w:rsidP="00D65023">
      <w:pPr>
        <w:ind w:left="720"/>
        <w:rPr>
          <w:rFonts w:cs="Arial"/>
        </w:rPr>
      </w:pPr>
      <w:r>
        <w:rPr>
          <w:rStyle w:val="CommentReference"/>
        </w:rPr>
        <w:commentReference w:id="13"/>
      </w:r>
    </w:p>
    <w:p w14:paraId="26B54E51" w14:textId="3945C89A" w:rsidR="009309DC" w:rsidRPr="00445B74" w:rsidRDefault="009309DC" w:rsidP="009309DC">
      <w:pPr>
        <w:pStyle w:val="ListParagraph"/>
        <w:numPr>
          <w:ilvl w:val="0"/>
          <w:numId w:val="1"/>
        </w:numPr>
        <w:rPr>
          <w:rFonts w:cs="Arial"/>
        </w:rPr>
      </w:pPr>
      <w:commentRangeStart w:id="15"/>
      <w:r>
        <w:rPr>
          <w:rFonts w:cs="Arial"/>
        </w:rPr>
        <w:t xml:space="preserve">i) The total collected by </w:t>
      </w:r>
      <w:r w:rsidR="00A2466A" w:rsidRPr="00164CB0">
        <w:rPr>
          <w:rFonts w:cs="Arial"/>
          <w:color w:val="FF0000"/>
          <w:u w:val="single"/>
        </w:rPr>
        <w:t>AUTHORITY_NAME</w:t>
      </w:r>
      <w:r w:rsidR="00A2466A" w:rsidRPr="00164CB0">
        <w:rPr>
          <w:rFonts w:cs="Arial"/>
          <w:color w:val="FF0000"/>
        </w:rPr>
        <w:t xml:space="preserve"> </w:t>
      </w:r>
      <w:r>
        <w:rPr>
          <w:rFonts w:cs="Arial"/>
        </w:rPr>
        <w:t>for the reported year under Regulation 59E</w:t>
      </w:r>
      <w:r w:rsidR="00F5514C">
        <w:rPr>
          <w:rFonts w:cs="Arial"/>
        </w:rPr>
        <w:t xml:space="preserve"> (CIL returned to the Charging Authority after 5 years if not spent)</w:t>
      </w:r>
      <w:r w:rsidR="00A57308">
        <w:rPr>
          <w:rFonts w:cs="Arial"/>
        </w:rPr>
        <w:t xml:space="preserve"> was </w:t>
      </w:r>
      <w:r w:rsidR="00A2466A" w:rsidRPr="00A2466A">
        <w:rPr>
          <w:rFonts w:cs="Arial"/>
          <w:color w:val="FF0000"/>
          <w:u w:val="single"/>
        </w:rPr>
        <w:t>£VALUE_59E</w:t>
      </w:r>
      <w:r w:rsidRPr="00A2466A">
        <w:rPr>
          <w:rFonts w:cs="Arial"/>
          <w:color w:val="FF0000"/>
        </w:rPr>
        <w:t xml:space="preserve"> </w:t>
      </w:r>
      <w:r w:rsidRPr="00445B74">
        <w:rPr>
          <w:rFonts w:cs="Arial"/>
        </w:rPr>
        <w:t>and under Regulation 59F</w:t>
      </w:r>
      <w:r w:rsidR="00626617">
        <w:rPr>
          <w:rFonts w:cs="Arial"/>
        </w:rPr>
        <w:t>, CIL collected and retained by the Charging Authority for areas that are not designated Neighbourhood Zones,</w:t>
      </w:r>
      <w:r w:rsidRPr="00445B74">
        <w:rPr>
          <w:rFonts w:cs="Arial"/>
        </w:rPr>
        <w:t xml:space="preserve"> was </w:t>
      </w:r>
      <w:r w:rsidR="00A2466A" w:rsidRPr="00A2466A">
        <w:rPr>
          <w:rFonts w:cs="Arial"/>
          <w:color w:val="FF0000"/>
          <w:u w:val="single"/>
        </w:rPr>
        <w:t>£VALUE_59F</w:t>
      </w:r>
      <w:r w:rsidRPr="00445B74">
        <w:rPr>
          <w:rFonts w:cs="Arial"/>
        </w:rPr>
        <w:t>.</w:t>
      </w:r>
      <w:commentRangeEnd w:id="15"/>
      <w:r w:rsidR="005502C0">
        <w:rPr>
          <w:rStyle w:val="CommentReference"/>
        </w:rPr>
        <w:commentReference w:id="15"/>
      </w:r>
    </w:p>
    <w:p w14:paraId="6FB86A2A" w14:textId="77777777" w:rsidR="00665743" w:rsidRDefault="00665743" w:rsidP="009309DC">
      <w:pPr>
        <w:pStyle w:val="ListParagraph"/>
        <w:rPr>
          <w:rFonts w:cs="Arial"/>
        </w:rPr>
      </w:pPr>
    </w:p>
    <w:p w14:paraId="4B063374" w14:textId="537C0287" w:rsidR="009309DC" w:rsidRDefault="009309DC" w:rsidP="009309DC">
      <w:pPr>
        <w:pStyle w:val="ListParagraph"/>
        <w:rPr>
          <w:rFonts w:cs="Arial"/>
        </w:rPr>
      </w:pPr>
      <w:commentRangeStart w:id="16"/>
      <w:r>
        <w:rPr>
          <w:rFonts w:cs="Arial"/>
        </w:rPr>
        <w:t>ii) The amount of CIL allocated during the reported year under Regulation 59E</w:t>
      </w:r>
      <w:r w:rsidR="00626617">
        <w:rPr>
          <w:rFonts w:cs="Arial"/>
        </w:rPr>
        <w:t>, CIL returned to the Charging Authority that had been passed to a Neighbourhood Zone and had not been applied to infrastructure after a 5 year period,</w:t>
      </w:r>
      <w:r>
        <w:rPr>
          <w:rFonts w:cs="Arial"/>
        </w:rPr>
        <w:t xml:space="preserve"> during the reported year is as follows:</w:t>
      </w:r>
    </w:p>
    <w:tbl>
      <w:tblPr>
        <w:tblStyle w:val="ListTable3-Accent1"/>
        <w:tblW w:w="9209" w:type="dxa"/>
        <w:jc w:val="center"/>
        <w:tblLayout w:type="fixed"/>
        <w:tblLook w:val="04A0" w:firstRow="1" w:lastRow="0" w:firstColumn="1" w:lastColumn="0" w:noHBand="0" w:noVBand="1"/>
      </w:tblPr>
      <w:tblGrid>
        <w:gridCol w:w="2547"/>
        <w:gridCol w:w="2551"/>
        <w:gridCol w:w="2127"/>
        <w:gridCol w:w="1984"/>
      </w:tblGrid>
      <w:tr w:rsidR="00006568" w14:paraId="08DF35E7" w14:textId="77777777" w:rsidTr="00A2466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47" w:type="dxa"/>
          </w:tcPr>
          <w:p w14:paraId="6B0DA661" w14:textId="77777777" w:rsidR="00006568" w:rsidRDefault="00006568" w:rsidP="00297426">
            <w:pPr>
              <w:rPr>
                <w:rFonts w:cs="Arial"/>
              </w:rPr>
            </w:pPr>
            <w:r>
              <w:rPr>
                <w:rFonts w:cs="Arial"/>
              </w:rPr>
              <w:t>Infrastructure</w:t>
            </w:r>
          </w:p>
        </w:tc>
        <w:tc>
          <w:tcPr>
            <w:tcW w:w="2551" w:type="dxa"/>
          </w:tcPr>
          <w:p w14:paraId="05B4D4F9" w14:textId="77777777" w:rsidR="00006568" w:rsidRDefault="00006568"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Neighbourhood Zone</w:t>
            </w:r>
          </w:p>
        </w:tc>
        <w:tc>
          <w:tcPr>
            <w:tcW w:w="2127" w:type="dxa"/>
          </w:tcPr>
          <w:p w14:paraId="055B0025" w14:textId="77777777" w:rsidR="00006568" w:rsidRDefault="00006568"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Amount</w:t>
            </w:r>
          </w:p>
        </w:tc>
        <w:tc>
          <w:tcPr>
            <w:tcW w:w="1984" w:type="dxa"/>
          </w:tcPr>
          <w:p w14:paraId="0F213AF3" w14:textId="77777777" w:rsidR="00006568" w:rsidRDefault="00006568"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Date</w:t>
            </w:r>
          </w:p>
        </w:tc>
      </w:tr>
      <w:tr w:rsidR="00006568" w14:paraId="1042BEE7" w14:textId="77777777" w:rsidTr="00A2466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47" w:type="dxa"/>
          </w:tcPr>
          <w:p w14:paraId="7623862D" w14:textId="7906FA5E" w:rsidR="00006568" w:rsidRPr="00A2466A" w:rsidRDefault="00A2466A" w:rsidP="00297426">
            <w:pPr>
              <w:rPr>
                <w:rFonts w:cs="Arial"/>
                <w:color w:val="FF0000"/>
              </w:rPr>
            </w:pPr>
            <w:r w:rsidRPr="00A2466A">
              <w:rPr>
                <w:rFonts w:cs="Arial"/>
                <w:color w:val="FF0000"/>
              </w:rPr>
              <w:t>EXAMPLE_PROJECT</w:t>
            </w:r>
          </w:p>
        </w:tc>
        <w:tc>
          <w:tcPr>
            <w:tcW w:w="2551" w:type="dxa"/>
          </w:tcPr>
          <w:p w14:paraId="4BDF7371" w14:textId="6A52555A" w:rsidR="00006568" w:rsidRPr="00A2466A" w:rsidRDefault="00A2466A"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A2466A">
              <w:rPr>
                <w:rFonts w:cs="Arial"/>
                <w:color w:val="FF0000"/>
              </w:rPr>
              <w:t>EXAMPLE_ZONE</w:t>
            </w:r>
          </w:p>
        </w:tc>
        <w:tc>
          <w:tcPr>
            <w:tcW w:w="2127" w:type="dxa"/>
          </w:tcPr>
          <w:p w14:paraId="565CA312" w14:textId="0C16992B" w:rsidR="00006568" w:rsidRPr="00A2466A" w:rsidRDefault="00A2466A"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A2466A">
              <w:rPr>
                <w:rFonts w:cs="Arial"/>
                <w:color w:val="FF0000"/>
              </w:rPr>
              <w:t>£VALUE</w:t>
            </w:r>
          </w:p>
        </w:tc>
        <w:tc>
          <w:tcPr>
            <w:tcW w:w="1984" w:type="dxa"/>
          </w:tcPr>
          <w:p w14:paraId="3AE8CE65" w14:textId="21FD0BBE" w:rsidR="00006568" w:rsidRPr="00A2466A" w:rsidRDefault="00A2466A"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A2466A">
              <w:rPr>
                <w:rFonts w:cs="Arial"/>
                <w:color w:val="FF0000"/>
              </w:rPr>
              <w:t>DATE</w:t>
            </w:r>
          </w:p>
        </w:tc>
      </w:tr>
    </w:tbl>
    <w:p w14:paraId="49F65029" w14:textId="7EB42DD2" w:rsidR="009309DC" w:rsidRDefault="009309DC" w:rsidP="009309DC">
      <w:pPr>
        <w:pStyle w:val="ListParagraph"/>
        <w:rPr>
          <w:rFonts w:cs="Arial"/>
        </w:rPr>
      </w:pPr>
      <w:r w:rsidRPr="009309DC">
        <w:rPr>
          <w:rFonts w:cs="Arial"/>
        </w:rPr>
        <w:br/>
      </w:r>
      <w:r>
        <w:rPr>
          <w:rFonts w:cs="Arial"/>
        </w:rPr>
        <w:t>The amount of CIL spent under Regulation 59E during the reported year is as follows:</w:t>
      </w:r>
    </w:p>
    <w:tbl>
      <w:tblPr>
        <w:tblStyle w:val="ListTable3-Accent1"/>
        <w:tblW w:w="9209" w:type="dxa"/>
        <w:jc w:val="center"/>
        <w:tblLayout w:type="fixed"/>
        <w:tblLook w:val="04A0" w:firstRow="1" w:lastRow="0" w:firstColumn="1" w:lastColumn="0" w:noHBand="0" w:noVBand="1"/>
      </w:tblPr>
      <w:tblGrid>
        <w:gridCol w:w="2547"/>
        <w:gridCol w:w="1559"/>
        <w:gridCol w:w="2126"/>
        <w:gridCol w:w="2977"/>
      </w:tblGrid>
      <w:tr w:rsidR="009309DC" w14:paraId="458790F7" w14:textId="77777777" w:rsidTr="00A2466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47" w:type="dxa"/>
          </w:tcPr>
          <w:p w14:paraId="29C4698E" w14:textId="77777777" w:rsidR="009309DC" w:rsidRDefault="009309DC" w:rsidP="00297426">
            <w:pPr>
              <w:rPr>
                <w:rFonts w:cs="Arial"/>
              </w:rPr>
            </w:pPr>
            <w:r>
              <w:rPr>
                <w:rFonts w:cs="Arial"/>
              </w:rPr>
              <w:t>Infrastructure</w:t>
            </w:r>
          </w:p>
        </w:tc>
        <w:tc>
          <w:tcPr>
            <w:tcW w:w="1559" w:type="dxa"/>
          </w:tcPr>
          <w:p w14:paraId="6F124573" w14:textId="77777777" w:rsidR="009309DC" w:rsidRDefault="009309DC"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Amount</w:t>
            </w:r>
          </w:p>
        </w:tc>
        <w:tc>
          <w:tcPr>
            <w:tcW w:w="2126" w:type="dxa"/>
          </w:tcPr>
          <w:p w14:paraId="2AFF36F4" w14:textId="77777777" w:rsidR="009309DC" w:rsidRDefault="009309DC"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Date</w:t>
            </w:r>
          </w:p>
        </w:tc>
        <w:tc>
          <w:tcPr>
            <w:tcW w:w="2977" w:type="dxa"/>
          </w:tcPr>
          <w:p w14:paraId="1BEBF0F4" w14:textId="77777777" w:rsidR="009309DC" w:rsidRDefault="009309DC"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Spend Description</w:t>
            </w:r>
          </w:p>
        </w:tc>
      </w:tr>
      <w:tr w:rsidR="009309DC" w14:paraId="7DC6CF68" w14:textId="77777777" w:rsidTr="00A2466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47" w:type="dxa"/>
          </w:tcPr>
          <w:p w14:paraId="7CD122C7" w14:textId="4C389CF7" w:rsidR="009309DC" w:rsidRDefault="00A2466A" w:rsidP="00297426">
            <w:pPr>
              <w:rPr>
                <w:rFonts w:cs="Arial"/>
              </w:rPr>
            </w:pPr>
            <w:r w:rsidRPr="00A2466A">
              <w:rPr>
                <w:rFonts w:cs="Arial"/>
                <w:color w:val="FF0000"/>
              </w:rPr>
              <w:t>EXAMPLE_PROJECT</w:t>
            </w:r>
          </w:p>
        </w:tc>
        <w:tc>
          <w:tcPr>
            <w:tcW w:w="1559" w:type="dxa"/>
          </w:tcPr>
          <w:p w14:paraId="7E301E55" w14:textId="003308A7" w:rsidR="009309DC" w:rsidRDefault="00A2466A" w:rsidP="00297426">
            <w:pPr>
              <w:cnfStyle w:val="000000100000" w:firstRow="0" w:lastRow="0" w:firstColumn="0" w:lastColumn="0" w:oddVBand="0" w:evenVBand="0" w:oddHBand="1" w:evenHBand="0" w:firstRowFirstColumn="0" w:firstRowLastColumn="0" w:lastRowFirstColumn="0" w:lastRowLastColumn="0"/>
              <w:rPr>
                <w:rFonts w:cs="Arial"/>
              </w:rPr>
            </w:pPr>
            <w:r w:rsidRPr="00A2466A">
              <w:rPr>
                <w:rFonts w:cs="Arial"/>
                <w:color w:val="FF0000"/>
              </w:rPr>
              <w:t>£VALUE</w:t>
            </w:r>
          </w:p>
        </w:tc>
        <w:tc>
          <w:tcPr>
            <w:tcW w:w="2126" w:type="dxa"/>
          </w:tcPr>
          <w:p w14:paraId="17088E67" w14:textId="44CE9B3D" w:rsidR="009309DC" w:rsidRDefault="00A2466A" w:rsidP="00297426">
            <w:pPr>
              <w:cnfStyle w:val="000000100000" w:firstRow="0" w:lastRow="0" w:firstColumn="0" w:lastColumn="0" w:oddVBand="0" w:evenVBand="0" w:oddHBand="1" w:evenHBand="0" w:firstRowFirstColumn="0" w:firstRowLastColumn="0" w:lastRowFirstColumn="0" w:lastRowLastColumn="0"/>
              <w:rPr>
                <w:rFonts w:cs="Arial"/>
              </w:rPr>
            </w:pPr>
            <w:r w:rsidRPr="00A2466A">
              <w:rPr>
                <w:rFonts w:cs="Arial"/>
                <w:color w:val="FF0000"/>
              </w:rPr>
              <w:t>DATE</w:t>
            </w:r>
          </w:p>
        </w:tc>
        <w:tc>
          <w:tcPr>
            <w:tcW w:w="2977" w:type="dxa"/>
          </w:tcPr>
          <w:p w14:paraId="3E4BD212" w14:textId="27B7D8DE" w:rsidR="009309DC" w:rsidRDefault="00A2466A" w:rsidP="00297426">
            <w:pPr>
              <w:cnfStyle w:val="000000100000" w:firstRow="0" w:lastRow="0" w:firstColumn="0" w:lastColumn="0" w:oddVBand="0" w:evenVBand="0" w:oddHBand="1" w:evenHBand="0" w:firstRowFirstColumn="0" w:firstRowLastColumn="0" w:lastRowFirstColumn="0" w:lastRowLastColumn="0"/>
              <w:rPr>
                <w:rFonts w:cs="Arial"/>
              </w:rPr>
            </w:pPr>
            <w:r w:rsidRPr="008C5A8C">
              <w:rPr>
                <w:rFonts w:cs="Arial"/>
                <w:color w:val="FF0000"/>
              </w:rPr>
              <w:t>EXAMPLE_DESCRIPTION</w:t>
            </w:r>
          </w:p>
        </w:tc>
      </w:tr>
    </w:tbl>
    <w:p w14:paraId="5FCB0764" w14:textId="77777777" w:rsidR="009309DC" w:rsidRDefault="009309DC" w:rsidP="009309DC">
      <w:pPr>
        <w:pStyle w:val="ListParagraph"/>
        <w:rPr>
          <w:rFonts w:cs="Arial"/>
        </w:rPr>
      </w:pPr>
    </w:p>
    <w:p w14:paraId="78A96DF0" w14:textId="69F1DB81" w:rsidR="009309DC" w:rsidRDefault="009309DC" w:rsidP="009309DC">
      <w:pPr>
        <w:pStyle w:val="ListParagraph"/>
        <w:rPr>
          <w:rFonts w:cs="Arial"/>
        </w:rPr>
      </w:pPr>
      <w:r>
        <w:rPr>
          <w:rFonts w:cs="Arial"/>
        </w:rPr>
        <w:t>The amount of CIL allocated during the reported year under Regulation 59F during the reported year is as follows:</w:t>
      </w:r>
    </w:p>
    <w:tbl>
      <w:tblPr>
        <w:tblStyle w:val="ListTable3-Accent1"/>
        <w:tblW w:w="9209" w:type="dxa"/>
        <w:jc w:val="center"/>
        <w:tblLayout w:type="fixed"/>
        <w:tblLook w:val="04A0" w:firstRow="1" w:lastRow="0" w:firstColumn="1" w:lastColumn="0" w:noHBand="0" w:noVBand="1"/>
      </w:tblPr>
      <w:tblGrid>
        <w:gridCol w:w="2547"/>
        <w:gridCol w:w="2551"/>
        <w:gridCol w:w="2127"/>
        <w:gridCol w:w="1984"/>
      </w:tblGrid>
      <w:tr w:rsidR="00660410" w14:paraId="1AE5FDF7" w14:textId="77777777" w:rsidTr="00A2466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47" w:type="dxa"/>
          </w:tcPr>
          <w:p w14:paraId="5DF03F50" w14:textId="77777777" w:rsidR="00660410" w:rsidRDefault="00660410" w:rsidP="00297426">
            <w:pPr>
              <w:rPr>
                <w:rFonts w:cs="Arial"/>
              </w:rPr>
            </w:pPr>
            <w:r>
              <w:rPr>
                <w:rFonts w:cs="Arial"/>
              </w:rPr>
              <w:t>Infrastructure</w:t>
            </w:r>
          </w:p>
        </w:tc>
        <w:tc>
          <w:tcPr>
            <w:tcW w:w="2551" w:type="dxa"/>
          </w:tcPr>
          <w:p w14:paraId="04586DB1" w14:textId="6E72702C" w:rsidR="00660410" w:rsidRDefault="00660410"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Neighbourhood Zone</w:t>
            </w:r>
          </w:p>
        </w:tc>
        <w:tc>
          <w:tcPr>
            <w:tcW w:w="2127" w:type="dxa"/>
          </w:tcPr>
          <w:p w14:paraId="64B9B75A" w14:textId="2E9AD133" w:rsidR="00660410" w:rsidRDefault="00660410"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Amount</w:t>
            </w:r>
          </w:p>
        </w:tc>
        <w:tc>
          <w:tcPr>
            <w:tcW w:w="1984" w:type="dxa"/>
          </w:tcPr>
          <w:p w14:paraId="43BBE8FD" w14:textId="77777777" w:rsidR="00660410" w:rsidRDefault="00660410"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Date</w:t>
            </w:r>
          </w:p>
        </w:tc>
      </w:tr>
      <w:tr w:rsidR="00A2466A" w14:paraId="39435A8E" w14:textId="77777777" w:rsidTr="00A2466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47" w:type="dxa"/>
          </w:tcPr>
          <w:p w14:paraId="044CAE39" w14:textId="1C008AD5" w:rsidR="00A2466A" w:rsidRDefault="00A2466A" w:rsidP="00A2466A">
            <w:pPr>
              <w:rPr>
                <w:rFonts w:cs="Arial"/>
              </w:rPr>
            </w:pPr>
            <w:r w:rsidRPr="00A2466A">
              <w:rPr>
                <w:rFonts w:cs="Arial"/>
                <w:color w:val="FF0000"/>
              </w:rPr>
              <w:t>EXAMPLE_PROJECT</w:t>
            </w:r>
          </w:p>
        </w:tc>
        <w:tc>
          <w:tcPr>
            <w:tcW w:w="2551" w:type="dxa"/>
          </w:tcPr>
          <w:p w14:paraId="522E124A" w14:textId="764173E5" w:rsidR="00A2466A" w:rsidRDefault="00A2466A" w:rsidP="00A2466A">
            <w:pPr>
              <w:cnfStyle w:val="000000100000" w:firstRow="0" w:lastRow="0" w:firstColumn="0" w:lastColumn="0" w:oddVBand="0" w:evenVBand="0" w:oddHBand="1" w:evenHBand="0" w:firstRowFirstColumn="0" w:firstRowLastColumn="0" w:lastRowFirstColumn="0" w:lastRowLastColumn="0"/>
              <w:rPr>
                <w:rFonts w:cs="Arial"/>
              </w:rPr>
            </w:pPr>
            <w:r w:rsidRPr="00A2466A">
              <w:rPr>
                <w:rFonts w:cs="Arial"/>
                <w:color w:val="FF0000"/>
              </w:rPr>
              <w:t>EXAMPLE_ZONE</w:t>
            </w:r>
          </w:p>
        </w:tc>
        <w:tc>
          <w:tcPr>
            <w:tcW w:w="2127" w:type="dxa"/>
          </w:tcPr>
          <w:p w14:paraId="0CC46ABF" w14:textId="77B9C229" w:rsidR="00A2466A" w:rsidRDefault="00A2466A" w:rsidP="00A2466A">
            <w:pPr>
              <w:cnfStyle w:val="000000100000" w:firstRow="0" w:lastRow="0" w:firstColumn="0" w:lastColumn="0" w:oddVBand="0" w:evenVBand="0" w:oddHBand="1" w:evenHBand="0" w:firstRowFirstColumn="0" w:firstRowLastColumn="0" w:lastRowFirstColumn="0" w:lastRowLastColumn="0"/>
              <w:rPr>
                <w:rFonts w:cs="Arial"/>
              </w:rPr>
            </w:pPr>
            <w:r w:rsidRPr="00A2466A">
              <w:rPr>
                <w:rFonts w:cs="Arial"/>
                <w:color w:val="FF0000"/>
              </w:rPr>
              <w:t>£VALUE</w:t>
            </w:r>
          </w:p>
        </w:tc>
        <w:tc>
          <w:tcPr>
            <w:tcW w:w="1984" w:type="dxa"/>
          </w:tcPr>
          <w:p w14:paraId="663FD10A" w14:textId="2CD5658D" w:rsidR="00A2466A" w:rsidRDefault="00A2466A" w:rsidP="00A2466A">
            <w:pPr>
              <w:cnfStyle w:val="000000100000" w:firstRow="0" w:lastRow="0" w:firstColumn="0" w:lastColumn="0" w:oddVBand="0" w:evenVBand="0" w:oddHBand="1" w:evenHBand="0" w:firstRowFirstColumn="0" w:firstRowLastColumn="0" w:lastRowFirstColumn="0" w:lastRowLastColumn="0"/>
              <w:rPr>
                <w:rFonts w:cs="Arial"/>
              </w:rPr>
            </w:pPr>
            <w:r w:rsidRPr="00A2466A">
              <w:rPr>
                <w:rFonts w:cs="Arial"/>
                <w:color w:val="FF0000"/>
              </w:rPr>
              <w:t>DATE</w:t>
            </w:r>
          </w:p>
        </w:tc>
      </w:tr>
    </w:tbl>
    <w:p w14:paraId="381ACB3E" w14:textId="651450F1" w:rsidR="009309DC" w:rsidRDefault="009309DC" w:rsidP="009309DC">
      <w:pPr>
        <w:pStyle w:val="ListParagraph"/>
        <w:rPr>
          <w:rFonts w:cs="Arial"/>
        </w:rPr>
      </w:pPr>
      <w:r w:rsidRPr="009309DC">
        <w:rPr>
          <w:rFonts w:cs="Arial"/>
        </w:rPr>
        <w:br/>
      </w:r>
      <w:r>
        <w:rPr>
          <w:rFonts w:cs="Arial"/>
        </w:rPr>
        <w:t>The amount of CIL spent under Regulation 59F during the reported year is as follows:</w:t>
      </w:r>
    </w:p>
    <w:tbl>
      <w:tblPr>
        <w:tblStyle w:val="ListTable3-Accent1"/>
        <w:tblW w:w="9209" w:type="dxa"/>
        <w:jc w:val="center"/>
        <w:tblLayout w:type="fixed"/>
        <w:tblLook w:val="04A0" w:firstRow="1" w:lastRow="0" w:firstColumn="1" w:lastColumn="0" w:noHBand="0" w:noVBand="1"/>
      </w:tblPr>
      <w:tblGrid>
        <w:gridCol w:w="2547"/>
        <w:gridCol w:w="1559"/>
        <w:gridCol w:w="2126"/>
        <w:gridCol w:w="2977"/>
      </w:tblGrid>
      <w:tr w:rsidR="009309DC" w14:paraId="7AE81138" w14:textId="77777777" w:rsidTr="00A2466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47" w:type="dxa"/>
          </w:tcPr>
          <w:p w14:paraId="3D1C0A86" w14:textId="77777777" w:rsidR="009309DC" w:rsidRDefault="009309DC" w:rsidP="00297426">
            <w:pPr>
              <w:rPr>
                <w:rFonts w:cs="Arial"/>
              </w:rPr>
            </w:pPr>
            <w:r>
              <w:rPr>
                <w:rFonts w:cs="Arial"/>
              </w:rPr>
              <w:t>Infrastructure</w:t>
            </w:r>
          </w:p>
        </w:tc>
        <w:tc>
          <w:tcPr>
            <w:tcW w:w="1559" w:type="dxa"/>
          </w:tcPr>
          <w:p w14:paraId="77CC7CF6" w14:textId="77777777" w:rsidR="009309DC" w:rsidRDefault="009309DC"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Amount</w:t>
            </w:r>
          </w:p>
        </w:tc>
        <w:tc>
          <w:tcPr>
            <w:tcW w:w="2126" w:type="dxa"/>
          </w:tcPr>
          <w:p w14:paraId="7AE2D1BD" w14:textId="77777777" w:rsidR="009309DC" w:rsidRDefault="009309DC"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Date</w:t>
            </w:r>
          </w:p>
        </w:tc>
        <w:tc>
          <w:tcPr>
            <w:tcW w:w="2977" w:type="dxa"/>
          </w:tcPr>
          <w:p w14:paraId="6A9540E9" w14:textId="77777777" w:rsidR="009309DC" w:rsidRDefault="009309DC"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Spend Description</w:t>
            </w:r>
          </w:p>
        </w:tc>
      </w:tr>
      <w:tr w:rsidR="009309DC" w14:paraId="25A399E6" w14:textId="77777777" w:rsidTr="00A2466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47" w:type="dxa"/>
          </w:tcPr>
          <w:p w14:paraId="33E984BC" w14:textId="78F2EDDE" w:rsidR="009309DC" w:rsidRDefault="00A2466A" w:rsidP="00297426">
            <w:pPr>
              <w:rPr>
                <w:rFonts w:cs="Arial"/>
              </w:rPr>
            </w:pPr>
            <w:r w:rsidRPr="00A2466A">
              <w:rPr>
                <w:rFonts w:cs="Arial"/>
                <w:color w:val="FF0000"/>
              </w:rPr>
              <w:t>EXAMPLE_PROJECT</w:t>
            </w:r>
          </w:p>
        </w:tc>
        <w:tc>
          <w:tcPr>
            <w:tcW w:w="1559" w:type="dxa"/>
          </w:tcPr>
          <w:p w14:paraId="2095EFA6" w14:textId="5F508C1F" w:rsidR="009309DC" w:rsidRDefault="00A2466A" w:rsidP="00297426">
            <w:pPr>
              <w:cnfStyle w:val="000000100000" w:firstRow="0" w:lastRow="0" w:firstColumn="0" w:lastColumn="0" w:oddVBand="0" w:evenVBand="0" w:oddHBand="1" w:evenHBand="0" w:firstRowFirstColumn="0" w:firstRowLastColumn="0" w:lastRowFirstColumn="0" w:lastRowLastColumn="0"/>
              <w:rPr>
                <w:rFonts w:cs="Arial"/>
              </w:rPr>
            </w:pPr>
            <w:r w:rsidRPr="00A2466A">
              <w:rPr>
                <w:rFonts w:cs="Arial"/>
                <w:color w:val="FF0000"/>
              </w:rPr>
              <w:t>£VALUE</w:t>
            </w:r>
          </w:p>
        </w:tc>
        <w:tc>
          <w:tcPr>
            <w:tcW w:w="2126" w:type="dxa"/>
          </w:tcPr>
          <w:p w14:paraId="3317747E" w14:textId="67B87DF0" w:rsidR="009309DC" w:rsidRDefault="00A2466A" w:rsidP="00297426">
            <w:pPr>
              <w:cnfStyle w:val="000000100000" w:firstRow="0" w:lastRow="0" w:firstColumn="0" w:lastColumn="0" w:oddVBand="0" w:evenVBand="0" w:oddHBand="1" w:evenHBand="0" w:firstRowFirstColumn="0" w:firstRowLastColumn="0" w:lastRowFirstColumn="0" w:lastRowLastColumn="0"/>
              <w:rPr>
                <w:rFonts w:cs="Arial"/>
              </w:rPr>
            </w:pPr>
            <w:r w:rsidRPr="00A2466A">
              <w:rPr>
                <w:rFonts w:cs="Arial"/>
                <w:color w:val="FF0000"/>
              </w:rPr>
              <w:t>DATE</w:t>
            </w:r>
          </w:p>
        </w:tc>
        <w:tc>
          <w:tcPr>
            <w:tcW w:w="2977" w:type="dxa"/>
          </w:tcPr>
          <w:p w14:paraId="25DCE0AA" w14:textId="34D84CF2" w:rsidR="009309DC" w:rsidRDefault="00A2466A" w:rsidP="00297426">
            <w:pPr>
              <w:cnfStyle w:val="000000100000" w:firstRow="0" w:lastRow="0" w:firstColumn="0" w:lastColumn="0" w:oddVBand="0" w:evenVBand="0" w:oddHBand="1" w:evenHBand="0" w:firstRowFirstColumn="0" w:firstRowLastColumn="0" w:lastRowFirstColumn="0" w:lastRowLastColumn="0"/>
              <w:rPr>
                <w:rFonts w:cs="Arial"/>
              </w:rPr>
            </w:pPr>
            <w:r w:rsidRPr="008C5A8C">
              <w:rPr>
                <w:rFonts w:cs="Arial"/>
                <w:color w:val="FF0000"/>
              </w:rPr>
              <w:t>EXAMPLE_DESCRIPTION</w:t>
            </w:r>
          </w:p>
        </w:tc>
      </w:tr>
    </w:tbl>
    <w:commentRangeEnd w:id="16"/>
    <w:p w14:paraId="4683B111" w14:textId="77777777" w:rsidR="009309DC" w:rsidRPr="009309DC" w:rsidRDefault="005502C0" w:rsidP="009309DC">
      <w:pPr>
        <w:pStyle w:val="ListParagraph"/>
        <w:rPr>
          <w:rFonts w:cs="Arial"/>
        </w:rPr>
      </w:pPr>
      <w:r>
        <w:rPr>
          <w:rStyle w:val="CommentReference"/>
        </w:rPr>
        <w:commentReference w:id="16"/>
      </w:r>
    </w:p>
    <w:p w14:paraId="02F7B69B" w14:textId="47FE28A5" w:rsidR="0021393E" w:rsidRDefault="0021393E" w:rsidP="0021393E">
      <w:pPr>
        <w:pStyle w:val="ListParagraph"/>
        <w:numPr>
          <w:ilvl w:val="0"/>
          <w:numId w:val="1"/>
        </w:numPr>
        <w:rPr>
          <w:rFonts w:cs="Arial"/>
        </w:rPr>
      </w:pPr>
      <w:commentRangeStart w:id="17"/>
      <w:r>
        <w:rPr>
          <w:rFonts w:cs="Arial"/>
        </w:rPr>
        <w:t>i) The amount of CIL requested under Regulation 59E for the reported year is as follows per neighbourhood zone:</w:t>
      </w:r>
    </w:p>
    <w:tbl>
      <w:tblPr>
        <w:tblStyle w:val="ListTable3-Accent1"/>
        <w:tblW w:w="0" w:type="auto"/>
        <w:jc w:val="center"/>
        <w:tblLook w:val="04A0" w:firstRow="1" w:lastRow="0" w:firstColumn="1" w:lastColumn="0" w:noHBand="0" w:noVBand="1"/>
      </w:tblPr>
      <w:tblGrid>
        <w:gridCol w:w="3390"/>
        <w:gridCol w:w="2842"/>
      </w:tblGrid>
      <w:tr w:rsidR="0021393E" w14:paraId="11B54BF7" w14:textId="77777777" w:rsidTr="00DA7296">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390" w:type="dxa"/>
          </w:tcPr>
          <w:p w14:paraId="2B01E26E" w14:textId="5F0A7499" w:rsidR="0021393E" w:rsidRPr="00770043" w:rsidRDefault="0021393E" w:rsidP="00297426">
            <w:pPr>
              <w:rPr>
                <w:rFonts w:cs="Arial"/>
              </w:rPr>
            </w:pPr>
            <w:r>
              <w:rPr>
                <w:rFonts w:cs="Arial"/>
              </w:rPr>
              <w:t>Neighbourhood Zone</w:t>
            </w:r>
          </w:p>
        </w:tc>
        <w:tc>
          <w:tcPr>
            <w:tcW w:w="2842" w:type="dxa"/>
          </w:tcPr>
          <w:p w14:paraId="025854AE" w14:textId="47B8AE4C" w:rsidR="0021393E" w:rsidRPr="00770043" w:rsidRDefault="0021393E"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Amount Requested</w:t>
            </w:r>
          </w:p>
        </w:tc>
      </w:tr>
      <w:tr w:rsidR="0021393E" w14:paraId="5BA4FCDB" w14:textId="77777777" w:rsidTr="00F2793E">
        <w:trPr>
          <w:cnfStyle w:val="000000100000" w:firstRow="0" w:lastRow="0" w:firstColumn="0" w:lastColumn="0" w:oddVBand="0" w:evenVBand="0" w:oddHBand="1" w:evenHBand="0" w:firstRowFirstColumn="0" w:firstRowLastColumn="0" w:lastRowFirstColumn="0" w:lastRowLastColumn="0"/>
          <w:cantSplit/>
          <w:trHeight w:val="369"/>
          <w:jc w:val="center"/>
        </w:trPr>
        <w:tc>
          <w:tcPr>
            <w:cnfStyle w:val="001000000000" w:firstRow="0" w:lastRow="0" w:firstColumn="1" w:lastColumn="0" w:oddVBand="0" w:evenVBand="0" w:oddHBand="0" w:evenHBand="0" w:firstRowFirstColumn="0" w:firstRowLastColumn="0" w:lastRowFirstColumn="0" w:lastRowLastColumn="0"/>
            <w:tcW w:w="3390" w:type="dxa"/>
          </w:tcPr>
          <w:p w14:paraId="732FF169" w14:textId="095F6AD8" w:rsidR="0021393E" w:rsidRPr="00A2466A" w:rsidRDefault="00A2466A" w:rsidP="00297426">
            <w:pPr>
              <w:rPr>
                <w:rFonts w:cs="Arial"/>
                <w:b w:val="0"/>
                <w:bCs w:val="0"/>
                <w:color w:val="FF0000"/>
              </w:rPr>
            </w:pPr>
            <w:r w:rsidRPr="00A2466A">
              <w:rPr>
                <w:rFonts w:cs="Arial"/>
                <w:b w:val="0"/>
                <w:bCs w:val="0"/>
                <w:color w:val="FF0000"/>
              </w:rPr>
              <w:t>EXAMPLE_ZONE</w:t>
            </w:r>
          </w:p>
        </w:tc>
        <w:tc>
          <w:tcPr>
            <w:tcW w:w="2842" w:type="dxa"/>
          </w:tcPr>
          <w:p w14:paraId="114D4035" w14:textId="03D48946" w:rsidR="0021393E" w:rsidRPr="00A2466A" w:rsidRDefault="00A2466A"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A2466A">
              <w:rPr>
                <w:rFonts w:cs="Arial"/>
                <w:color w:val="FF0000"/>
              </w:rPr>
              <w:t>£VALUE</w:t>
            </w:r>
          </w:p>
        </w:tc>
      </w:tr>
      <w:tr w:rsidR="00A2466A" w14:paraId="17FF5529" w14:textId="77777777" w:rsidTr="00F2793E">
        <w:trPr>
          <w:cantSplit/>
          <w:trHeight w:val="369"/>
          <w:jc w:val="center"/>
        </w:trPr>
        <w:tc>
          <w:tcPr>
            <w:cnfStyle w:val="001000000000" w:firstRow="0" w:lastRow="0" w:firstColumn="1" w:lastColumn="0" w:oddVBand="0" w:evenVBand="0" w:oddHBand="0" w:evenHBand="0" w:firstRowFirstColumn="0" w:firstRowLastColumn="0" w:lastRowFirstColumn="0" w:lastRowLastColumn="0"/>
            <w:tcW w:w="3390" w:type="dxa"/>
          </w:tcPr>
          <w:p w14:paraId="348D33A5" w14:textId="77777777" w:rsidR="00A2466A" w:rsidRDefault="00A2466A" w:rsidP="00297426">
            <w:pPr>
              <w:rPr>
                <w:rFonts w:cs="Arial"/>
                <w:b w:val="0"/>
                <w:bCs w:val="0"/>
              </w:rPr>
            </w:pPr>
          </w:p>
        </w:tc>
        <w:tc>
          <w:tcPr>
            <w:tcW w:w="2842" w:type="dxa"/>
          </w:tcPr>
          <w:p w14:paraId="28030C65" w14:textId="77777777" w:rsidR="00A2466A" w:rsidRDefault="00A2466A" w:rsidP="00297426">
            <w:pPr>
              <w:cnfStyle w:val="000000000000" w:firstRow="0" w:lastRow="0" w:firstColumn="0" w:lastColumn="0" w:oddVBand="0" w:evenVBand="0" w:oddHBand="0" w:evenHBand="0" w:firstRowFirstColumn="0" w:firstRowLastColumn="0" w:lastRowFirstColumn="0" w:lastRowLastColumn="0"/>
              <w:rPr>
                <w:rFonts w:cs="Arial"/>
              </w:rPr>
            </w:pPr>
          </w:p>
        </w:tc>
      </w:tr>
    </w:tbl>
    <w:p w14:paraId="7C6A2751" w14:textId="1CD9AF1A" w:rsidR="0021393E" w:rsidRDefault="0056072C" w:rsidP="0021393E">
      <w:pPr>
        <w:rPr>
          <w:rFonts w:cs="Arial"/>
        </w:rPr>
      </w:pPr>
      <w:r>
        <w:rPr>
          <w:rFonts w:cs="Arial"/>
        </w:rPr>
        <w:tab/>
      </w:r>
    </w:p>
    <w:p w14:paraId="661F3BBB" w14:textId="5972E448" w:rsidR="0056072C" w:rsidRDefault="0056072C" w:rsidP="0056072C">
      <w:pPr>
        <w:ind w:left="720"/>
        <w:rPr>
          <w:rFonts w:cs="Arial"/>
        </w:rPr>
      </w:pPr>
      <w:r>
        <w:rPr>
          <w:rFonts w:cs="Arial"/>
        </w:rPr>
        <w:t>ii) The amount of CIL still outstanding for recovery under Regulation 59E at the end of the reported year</w:t>
      </w:r>
      <w:r w:rsidR="00472440">
        <w:rPr>
          <w:rFonts w:cs="Arial"/>
        </w:rPr>
        <w:t xml:space="preserve"> for all years</w:t>
      </w:r>
      <w:r>
        <w:rPr>
          <w:rFonts w:cs="Arial"/>
        </w:rPr>
        <w:t xml:space="preserve"> is as follows for each neighbourhood zone:</w:t>
      </w:r>
    </w:p>
    <w:tbl>
      <w:tblPr>
        <w:tblStyle w:val="ListTable3-Accent1"/>
        <w:tblW w:w="0" w:type="auto"/>
        <w:jc w:val="center"/>
        <w:tblLook w:val="04A0" w:firstRow="1" w:lastRow="0" w:firstColumn="1" w:lastColumn="0" w:noHBand="0" w:noVBand="1"/>
      </w:tblPr>
      <w:tblGrid>
        <w:gridCol w:w="3390"/>
        <w:gridCol w:w="2842"/>
      </w:tblGrid>
      <w:tr w:rsidR="0056072C" w14:paraId="6E8C2873" w14:textId="77777777" w:rsidTr="00DA7296">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390" w:type="dxa"/>
          </w:tcPr>
          <w:p w14:paraId="754CACB4" w14:textId="77777777" w:rsidR="0056072C" w:rsidRPr="00770043" w:rsidRDefault="0056072C" w:rsidP="00297426">
            <w:pPr>
              <w:rPr>
                <w:rFonts w:cs="Arial"/>
              </w:rPr>
            </w:pPr>
            <w:r>
              <w:rPr>
                <w:rFonts w:cs="Arial"/>
              </w:rPr>
              <w:t>Neighbourhood Zone</w:t>
            </w:r>
          </w:p>
        </w:tc>
        <w:tc>
          <w:tcPr>
            <w:tcW w:w="2842" w:type="dxa"/>
          </w:tcPr>
          <w:p w14:paraId="198A6D34" w14:textId="55EF4E85" w:rsidR="0056072C" w:rsidRPr="00770043" w:rsidRDefault="0056072C"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Amount Outstanding</w:t>
            </w:r>
          </w:p>
        </w:tc>
      </w:tr>
      <w:tr w:rsidR="00A2466A" w14:paraId="0BA24E69" w14:textId="77777777" w:rsidTr="00F2793E">
        <w:trPr>
          <w:cnfStyle w:val="000000100000" w:firstRow="0" w:lastRow="0" w:firstColumn="0" w:lastColumn="0" w:oddVBand="0" w:evenVBand="0" w:oddHBand="1" w:evenHBand="0" w:firstRowFirstColumn="0" w:firstRowLastColumn="0" w:lastRowFirstColumn="0" w:lastRowLastColumn="0"/>
          <w:cantSplit/>
          <w:trHeight w:val="369"/>
          <w:jc w:val="center"/>
        </w:trPr>
        <w:tc>
          <w:tcPr>
            <w:cnfStyle w:val="001000000000" w:firstRow="0" w:lastRow="0" w:firstColumn="1" w:lastColumn="0" w:oddVBand="0" w:evenVBand="0" w:oddHBand="0" w:evenHBand="0" w:firstRowFirstColumn="0" w:firstRowLastColumn="0" w:lastRowFirstColumn="0" w:lastRowLastColumn="0"/>
            <w:tcW w:w="3390" w:type="dxa"/>
          </w:tcPr>
          <w:p w14:paraId="11F8A556" w14:textId="3D995F62" w:rsidR="00A2466A" w:rsidRPr="00A2466A" w:rsidRDefault="00A2466A" w:rsidP="00A2466A">
            <w:pPr>
              <w:rPr>
                <w:rFonts w:cs="Arial"/>
                <w:b w:val="0"/>
                <w:bCs w:val="0"/>
                <w:color w:val="FF0000"/>
              </w:rPr>
            </w:pPr>
            <w:r w:rsidRPr="00A2466A">
              <w:rPr>
                <w:rFonts w:cs="Arial"/>
                <w:b w:val="0"/>
                <w:bCs w:val="0"/>
                <w:color w:val="FF0000"/>
              </w:rPr>
              <w:t>EXAMPLE_ZONE</w:t>
            </w:r>
          </w:p>
        </w:tc>
        <w:tc>
          <w:tcPr>
            <w:tcW w:w="2842" w:type="dxa"/>
          </w:tcPr>
          <w:p w14:paraId="0AEB9AE7" w14:textId="029EACC3" w:rsidR="00A2466A" w:rsidRPr="00A2466A" w:rsidRDefault="00A2466A" w:rsidP="00A2466A">
            <w:pPr>
              <w:cnfStyle w:val="000000100000" w:firstRow="0" w:lastRow="0" w:firstColumn="0" w:lastColumn="0" w:oddVBand="0" w:evenVBand="0" w:oddHBand="1" w:evenHBand="0" w:firstRowFirstColumn="0" w:firstRowLastColumn="0" w:lastRowFirstColumn="0" w:lastRowLastColumn="0"/>
              <w:rPr>
                <w:rFonts w:cs="Arial"/>
                <w:color w:val="FF0000"/>
              </w:rPr>
            </w:pPr>
            <w:r w:rsidRPr="00A2466A">
              <w:rPr>
                <w:rFonts w:cs="Arial"/>
                <w:color w:val="FF0000"/>
              </w:rPr>
              <w:t>£VALUE</w:t>
            </w:r>
          </w:p>
        </w:tc>
      </w:tr>
      <w:tr w:rsidR="00A2466A" w14:paraId="272DF890" w14:textId="77777777" w:rsidTr="00F2793E">
        <w:trPr>
          <w:cantSplit/>
          <w:trHeight w:val="369"/>
          <w:jc w:val="center"/>
        </w:trPr>
        <w:tc>
          <w:tcPr>
            <w:cnfStyle w:val="001000000000" w:firstRow="0" w:lastRow="0" w:firstColumn="1" w:lastColumn="0" w:oddVBand="0" w:evenVBand="0" w:oddHBand="0" w:evenHBand="0" w:firstRowFirstColumn="0" w:firstRowLastColumn="0" w:lastRowFirstColumn="0" w:lastRowLastColumn="0"/>
            <w:tcW w:w="3390" w:type="dxa"/>
          </w:tcPr>
          <w:p w14:paraId="5994B333" w14:textId="77777777" w:rsidR="00A2466A" w:rsidRPr="00A2466A" w:rsidRDefault="00A2466A" w:rsidP="00A2466A">
            <w:pPr>
              <w:rPr>
                <w:rFonts w:cs="Arial"/>
                <w:b w:val="0"/>
                <w:bCs w:val="0"/>
              </w:rPr>
            </w:pPr>
          </w:p>
        </w:tc>
        <w:tc>
          <w:tcPr>
            <w:tcW w:w="2842" w:type="dxa"/>
          </w:tcPr>
          <w:p w14:paraId="38AB8584" w14:textId="77777777" w:rsidR="00A2466A" w:rsidRPr="00A2466A" w:rsidRDefault="00A2466A" w:rsidP="00A2466A">
            <w:pPr>
              <w:cnfStyle w:val="000000000000" w:firstRow="0" w:lastRow="0" w:firstColumn="0" w:lastColumn="0" w:oddVBand="0" w:evenVBand="0" w:oddHBand="0" w:evenHBand="0" w:firstRowFirstColumn="0" w:firstRowLastColumn="0" w:lastRowFirstColumn="0" w:lastRowLastColumn="0"/>
              <w:rPr>
                <w:rFonts w:cs="Arial"/>
                <w:b/>
                <w:bCs/>
              </w:rPr>
            </w:pPr>
          </w:p>
        </w:tc>
      </w:tr>
    </w:tbl>
    <w:commentRangeEnd w:id="17"/>
    <w:p w14:paraId="3D1F7A43" w14:textId="14F7E1F5" w:rsidR="005C6F2C" w:rsidRDefault="005502C0" w:rsidP="005C6F2C">
      <w:pPr>
        <w:rPr>
          <w:rFonts w:cs="Arial"/>
        </w:rPr>
      </w:pPr>
      <w:r>
        <w:rPr>
          <w:rStyle w:val="CommentReference"/>
        </w:rPr>
        <w:commentReference w:id="17"/>
      </w:r>
      <w:r w:rsidR="005C6F2C">
        <w:rPr>
          <w:rFonts w:cs="Arial"/>
        </w:rPr>
        <w:t xml:space="preserve"> </w:t>
      </w:r>
    </w:p>
    <w:p w14:paraId="04A42FF3" w14:textId="333C39F1" w:rsidR="005C6F2C" w:rsidRDefault="005C6F2C" w:rsidP="005C6F2C">
      <w:pPr>
        <w:pStyle w:val="ListParagraph"/>
        <w:numPr>
          <w:ilvl w:val="0"/>
          <w:numId w:val="1"/>
        </w:numPr>
        <w:rPr>
          <w:rFonts w:cs="Arial"/>
        </w:rPr>
      </w:pPr>
      <w:commentRangeStart w:id="18"/>
      <w:r>
        <w:rPr>
          <w:rFonts w:cs="Arial"/>
        </w:rPr>
        <w:t>i) The amount of CIL collected</w:t>
      </w:r>
      <w:r w:rsidR="002732CA">
        <w:rPr>
          <w:rFonts w:cs="Arial"/>
        </w:rPr>
        <w:t xml:space="preserve">, not assigned for Neighbourhood CIL or CIL Administration, </w:t>
      </w:r>
      <w:r>
        <w:rPr>
          <w:rFonts w:cs="Arial"/>
        </w:rPr>
        <w:t xml:space="preserve">for the reported year and </w:t>
      </w:r>
      <w:r w:rsidR="006B2DC8">
        <w:rPr>
          <w:rFonts w:cs="Arial"/>
        </w:rPr>
        <w:t xml:space="preserve">that </w:t>
      </w:r>
      <w:r>
        <w:rPr>
          <w:rFonts w:cs="Arial"/>
        </w:rPr>
        <w:t xml:space="preserve">has not been spent is </w:t>
      </w:r>
      <w:r w:rsidR="00A2466A" w:rsidRPr="00A2466A">
        <w:rPr>
          <w:rFonts w:cs="Arial"/>
          <w:color w:val="FF0000"/>
          <w:u w:val="single"/>
        </w:rPr>
        <w:t>£VALUE</w:t>
      </w:r>
      <w:r w:rsidR="00A2466A">
        <w:rPr>
          <w:rFonts w:cs="Arial"/>
        </w:rPr>
        <w:t>.</w:t>
      </w:r>
      <w:commentRangeEnd w:id="18"/>
      <w:r w:rsidR="005502C0">
        <w:rPr>
          <w:rStyle w:val="CommentReference"/>
        </w:rPr>
        <w:commentReference w:id="18"/>
      </w:r>
    </w:p>
    <w:p w14:paraId="46B1BFF6" w14:textId="0AAFAD4A" w:rsidR="005C6F2C" w:rsidRDefault="005C6F2C" w:rsidP="005C6F2C">
      <w:pPr>
        <w:ind w:left="720"/>
        <w:rPr>
          <w:rFonts w:cs="Arial"/>
        </w:rPr>
      </w:pPr>
      <w:commentRangeStart w:id="19"/>
      <w:r>
        <w:rPr>
          <w:rFonts w:cs="Arial"/>
        </w:rPr>
        <w:t>ii) The amount of CIL collected</w:t>
      </w:r>
      <w:r w:rsidR="002732CA">
        <w:rPr>
          <w:rFonts w:cs="Arial"/>
        </w:rPr>
        <w:t>, not assigned for Neighbourhood CIL or CIL Administration,</w:t>
      </w:r>
      <w:r>
        <w:rPr>
          <w:rFonts w:cs="Arial"/>
        </w:rPr>
        <w:t xml:space="preserve"> from </w:t>
      </w:r>
      <w:r w:rsidR="00A2466A" w:rsidRPr="00A2466A">
        <w:rPr>
          <w:rFonts w:cs="Arial"/>
          <w:color w:val="FF0000"/>
          <w:u w:val="single"/>
        </w:rPr>
        <w:t>CIL_ADOPTION_DATE</w:t>
      </w:r>
      <w:r>
        <w:rPr>
          <w:rFonts w:cs="Arial"/>
        </w:rPr>
        <w:t xml:space="preserve"> to the end of the reported year that has not been spent is</w:t>
      </w:r>
      <w:r w:rsidR="001828D9">
        <w:rPr>
          <w:rFonts w:cs="Arial"/>
        </w:rPr>
        <w:t xml:space="preserve"> </w:t>
      </w:r>
      <w:r w:rsidR="00A2466A" w:rsidRPr="00A2466A">
        <w:rPr>
          <w:rFonts w:cs="Arial"/>
          <w:color w:val="FF0000"/>
          <w:u w:val="single"/>
        </w:rPr>
        <w:t>£VALUE</w:t>
      </w:r>
      <w:r w:rsidR="00A2466A" w:rsidRPr="00A2466A">
        <w:rPr>
          <w:rFonts w:cs="Arial"/>
        </w:rPr>
        <w:t>.</w:t>
      </w:r>
      <w:commentRangeEnd w:id="19"/>
      <w:r w:rsidR="005502C0">
        <w:rPr>
          <w:rStyle w:val="CommentReference"/>
        </w:rPr>
        <w:commentReference w:id="19"/>
      </w:r>
    </w:p>
    <w:p w14:paraId="7D9FE970" w14:textId="5AA43598" w:rsidR="005C6F2C" w:rsidRDefault="005C6F2C" w:rsidP="005C6F2C">
      <w:pPr>
        <w:ind w:left="720"/>
        <w:rPr>
          <w:rFonts w:cs="Arial"/>
        </w:rPr>
      </w:pPr>
      <w:commentRangeStart w:id="20"/>
      <w:r>
        <w:rPr>
          <w:rFonts w:cs="Arial"/>
        </w:rPr>
        <w:t>iii) The amount CIL collected and</w:t>
      </w:r>
      <w:r w:rsidR="006B2DC8">
        <w:rPr>
          <w:rFonts w:cs="Arial"/>
        </w:rPr>
        <w:t xml:space="preserve"> that</w:t>
      </w:r>
      <w:r>
        <w:rPr>
          <w:rFonts w:cs="Arial"/>
        </w:rPr>
        <w:t xml:space="preserve"> </w:t>
      </w:r>
      <w:r w:rsidR="00D04EDA">
        <w:rPr>
          <w:rFonts w:cs="Arial"/>
        </w:rPr>
        <w:t xml:space="preserve">has </w:t>
      </w:r>
      <w:r>
        <w:rPr>
          <w:rFonts w:cs="Arial"/>
        </w:rPr>
        <w:t>not</w:t>
      </w:r>
      <w:r w:rsidR="00D04EDA">
        <w:rPr>
          <w:rFonts w:cs="Arial"/>
        </w:rPr>
        <w:t xml:space="preserve"> been</w:t>
      </w:r>
      <w:r>
        <w:rPr>
          <w:rFonts w:cs="Arial"/>
        </w:rPr>
        <w:t xml:space="preserve"> spent under Regulations 59E and 59F during the reported year </w:t>
      </w:r>
      <w:r w:rsidR="00AA76F0">
        <w:rPr>
          <w:rFonts w:cs="Arial"/>
        </w:rPr>
        <w:t>are as follows:</w:t>
      </w:r>
    </w:p>
    <w:tbl>
      <w:tblPr>
        <w:tblStyle w:val="ListTable3-Accent1"/>
        <w:tblW w:w="0" w:type="auto"/>
        <w:jc w:val="center"/>
        <w:tblLook w:val="04A0" w:firstRow="1" w:lastRow="0" w:firstColumn="1" w:lastColumn="0" w:noHBand="0" w:noVBand="1"/>
      </w:tblPr>
      <w:tblGrid>
        <w:gridCol w:w="2392"/>
        <w:gridCol w:w="2112"/>
      </w:tblGrid>
      <w:tr w:rsidR="00AA76F0" w14:paraId="7AD81B0C" w14:textId="77777777" w:rsidTr="00DA7296">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92" w:type="dxa"/>
          </w:tcPr>
          <w:p w14:paraId="7C7CD85B" w14:textId="77777777" w:rsidR="00AA76F0" w:rsidRPr="00770043" w:rsidRDefault="00AA76F0" w:rsidP="00297426">
            <w:pPr>
              <w:rPr>
                <w:rFonts w:cs="Arial"/>
              </w:rPr>
            </w:pPr>
            <w:r>
              <w:rPr>
                <w:rFonts w:cs="Arial"/>
              </w:rPr>
              <w:t>Type</w:t>
            </w:r>
          </w:p>
        </w:tc>
        <w:tc>
          <w:tcPr>
            <w:tcW w:w="2112" w:type="dxa"/>
          </w:tcPr>
          <w:p w14:paraId="5C85248D" w14:textId="2C767083" w:rsidR="00AA76F0" w:rsidRPr="00770043" w:rsidRDefault="00AA76F0"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Retained</w:t>
            </w:r>
          </w:p>
        </w:tc>
      </w:tr>
      <w:tr w:rsidR="00AA76F0" w14:paraId="4211E719" w14:textId="77777777" w:rsidTr="00F2793E">
        <w:trPr>
          <w:cnfStyle w:val="000000100000" w:firstRow="0" w:lastRow="0" w:firstColumn="0" w:lastColumn="0" w:oddVBand="0" w:evenVBand="0" w:oddHBand="1" w:evenHBand="0" w:firstRowFirstColumn="0" w:firstRowLastColumn="0" w:lastRowFirstColumn="0" w:lastRowLastColumn="0"/>
          <w:cantSplit/>
          <w:trHeight w:val="369"/>
          <w:jc w:val="center"/>
        </w:trPr>
        <w:tc>
          <w:tcPr>
            <w:cnfStyle w:val="001000000000" w:firstRow="0" w:lastRow="0" w:firstColumn="1" w:lastColumn="0" w:oddVBand="0" w:evenVBand="0" w:oddHBand="0" w:evenHBand="0" w:firstRowFirstColumn="0" w:firstRowLastColumn="0" w:lastRowFirstColumn="0" w:lastRowLastColumn="0"/>
            <w:tcW w:w="2392" w:type="dxa"/>
          </w:tcPr>
          <w:p w14:paraId="4F9295CB" w14:textId="209E00DF" w:rsidR="00AA76F0" w:rsidRPr="00770043" w:rsidRDefault="00AA76F0" w:rsidP="00297426">
            <w:pPr>
              <w:rPr>
                <w:rFonts w:cs="Arial"/>
                <w:b w:val="0"/>
                <w:bCs w:val="0"/>
              </w:rPr>
            </w:pPr>
            <w:r>
              <w:rPr>
                <w:rFonts w:cs="Arial"/>
              </w:rPr>
              <w:t>Regulation 59E</w:t>
            </w:r>
          </w:p>
        </w:tc>
        <w:tc>
          <w:tcPr>
            <w:tcW w:w="2112" w:type="dxa"/>
          </w:tcPr>
          <w:p w14:paraId="45895F18" w14:textId="2B88167D" w:rsidR="00AA76F0" w:rsidRPr="00770043" w:rsidRDefault="0015370E" w:rsidP="00297426">
            <w:pPr>
              <w:cnfStyle w:val="000000100000" w:firstRow="0" w:lastRow="0" w:firstColumn="0" w:lastColumn="0" w:oddVBand="0" w:evenVBand="0" w:oddHBand="1" w:evenHBand="0" w:firstRowFirstColumn="0" w:firstRowLastColumn="0" w:lastRowFirstColumn="0" w:lastRowLastColumn="0"/>
              <w:rPr>
                <w:rFonts w:cs="Arial"/>
              </w:rPr>
            </w:pPr>
            <w:r w:rsidRPr="0015370E">
              <w:rPr>
                <w:rFonts w:cs="Arial"/>
                <w:color w:val="FF0000"/>
                <w:u w:val="single"/>
              </w:rPr>
              <w:t>£VALUE</w:t>
            </w:r>
          </w:p>
        </w:tc>
      </w:tr>
      <w:tr w:rsidR="00AA76F0" w14:paraId="44B34842" w14:textId="77777777" w:rsidTr="00F2793E">
        <w:trPr>
          <w:cantSplit/>
          <w:trHeight w:hRule="exact" w:val="369"/>
          <w:jc w:val="center"/>
        </w:trPr>
        <w:tc>
          <w:tcPr>
            <w:cnfStyle w:val="001000000000" w:firstRow="0" w:lastRow="0" w:firstColumn="1" w:lastColumn="0" w:oddVBand="0" w:evenVBand="0" w:oddHBand="0" w:evenHBand="0" w:firstRowFirstColumn="0" w:firstRowLastColumn="0" w:lastRowFirstColumn="0" w:lastRowLastColumn="0"/>
            <w:tcW w:w="2392" w:type="dxa"/>
          </w:tcPr>
          <w:p w14:paraId="43DB7995" w14:textId="712B297B" w:rsidR="00AA76F0" w:rsidRPr="00C838F4" w:rsidRDefault="00AA76F0" w:rsidP="00297426">
            <w:pPr>
              <w:rPr>
                <w:rFonts w:cs="Arial"/>
                <w:b w:val="0"/>
                <w:bCs w:val="0"/>
              </w:rPr>
            </w:pPr>
            <w:r>
              <w:rPr>
                <w:rFonts w:cs="Arial"/>
              </w:rPr>
              <w:t>Regulation 59F</w:t>
            </w:r>
          </w:p>
        </w:tc>
        <w:tc>
          <w:tcPr>
            <w:tcW w:w="2112" w:type="dxa"/>
          </w:tcPr>
          <w:p w14:paraId="55D41841" w14:textId="202AA8C7" w:rsidR="00AA76F0" w:rsidRPr="0015370E" w:rsidRDefault="0015370E" w:rsidP="00297426">
            <w:pPr>
              <w:cnfStyle w:val="000000000000" w:firstRow="0" w:lastRow="0" w:firstColumn="0" w:lastColumn="0" w:oddVBand="0" w:evenVBand="0" w:oddHBand="0" w:evenHBand="0" w:firstRowFirstColumn="0" w:firstRowLastColumn="0" w:lastRowFirstColumn="0" w:lastRowLastColumn="0"/>
              <w:rPr>
                <w:rFonts w:cs="Arial"/>
                <w:u w:val="single"/>
              </w:rPr>
            </w:pPr>
            <w:r w:rsidRPr="0015370E">
              <w:rPr>
                <w:rFonts w:cs="Arial"/>
                <w:color w:val="FF0000"/>
                <w:u w:val="single"/>
              </w:rPr>
              <w:t>£VALUE</w:t>
            </w:r>
          </w:p>
        </w:tc>
      </w:tr>
    </w:tbl>
    <w:commentRangeEnd w:id="20"/>
    <w:p w14:paraId="41F8AFCB" w14:textId="77777777" w:rsidR="00AA76F0" w:rsidRDefault="005502C0" w:rsidP="005C6F2C">
      <w:pPr>
        <w:ind w:left="720"/>
        <w:rPr>
          <w:rFonts w:cs="Arial"/>
        </w:rPr>
      </w:pPr>
      <w:r>
        <w:rPr>
          <w:rStyle w:val="CommentReference"/>
        </w:rPr>
        <w:commentReference w:id="20"/>
      </w:r>
    </w:p>
    <w:p w14:paraId="63A6CC57" w14:textId="52FF4F2F" w:rsidR="005C6F2C" w:rsidRDefault="005C6F2C" w:rsidP="005C6F2C">
      <w:pPr>
        <w:ind w:left="720"/>
        <w:rPr>
          <w:rFonts w:cs="Arial"/>
        </w:rPr>
      </w:pPr>
      <w:r>
        <w:rPr>
          <w:rFonts w:cs="Arial"/>
        </w:rPr>
        <w:t xml:space="preserve">iv) </w:t>
      </w:r>
      <w:commentRangeStart w:id="21"/>
      <w:r>
        <w:rPr>
          <w:rFonts w:cs="Arial"/>
        </w:rPr>
        <w:t xml:space="preserve">The amount of CIL collected from </w:t>
      </w:r>
      <w:r w:rsidR="0015370E" w:rsidRPr="00A2466A">
        <w:rPr>
          <w:rFonts w:cs="Arial"/>
          <w:color w:val="FF0000"/>
          <w:u w:val="single"/>
        </w:rPr>
        <w:t>CIL_ADOPTION_DATE</w:t>
      </w:r>
      <w:r w:rsidR="0015370E">
        <w:rPr>
          <w:rFonts w:cs="Arial"/>
        </w:rPr>
        <w:t xml:space="preserve"> </w:t>
      </w:r>
      <w:r>
        <w:rPr>
          <w:rFonts w:cs="Arial"/>
        </w:rPr>
        <w:t>to the end of the reported yea</w:t>
      </w:r>
      <w:r w:rsidR="00F800D6">
        <w:rPr>
          <w:rFonts w:cs="Arial"/>
        </w:rPr>
        <w:t xml:space="preserve">r </w:t>
      </w:r>
      <w:r>
        <w:rPr>
          <w:rFonts w:cs="Arial"/>
        </w:rPr>
        <w:t>under</w:t>
      </w:r>
      <w:r w:rsidR="002E44AB">
        <w:rPr>
          <w:rFonts w:cs="Arial"/>
        </w:rPr>
        <w:t xml:space="preserve"> </w:t>
      </w:r>
      <w:r>
        <w:rPr>
          <w:rFonts w:cs="Arial"/>
        </w:rPr>
        <w:t>Regulations 59E and 59F that has not been spent is</w:t>
      </w:r>
      <w:r w:rsidR="00AA76F0">
        <w:rPr>
          <w:rFonts w:cs="Arial"/>
        </w:rPr>
        <w:t xml:space="preserve"> as follows:</w:t>
      </w:r>
    </w:p>
    <w:tbl>
      <w:tblPr>
        <w:tblStyle w:val="ListTable3-Accent1"/>
        <w:tblW w:w="0" w:type="auto"/>
        <w:jc w:val="center"/>
        <w:tblLook w:val="04A0" w:firstRow="1" w:lastRow="0" w:firstColumn="1" w:lastColumn="0" w:noHBand="0" w:noVBand="1"/>
      </w:tblPr>
      <w:tblGrid>
        <w:gridCol w:w="2392"/>
        <w:gridCol w:w="2112"/>
      </w:tblGrid>
      <w:tr w:rsidR="00AA76F0" w14:paraId="0746DDE1" w14:textId="77777777" w:rsidTr="00DA7296">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92" w:type="dxa"/>
          </w:tcPr>
          <w:p w14:paraId="355DE680" w14:textId="77777777" w:rsidR="00AA76F0" w:rsidRPr="00770043" w:rsidRDefault="00AA76F0" w:rsidP="00297426">
            <w:pPr>
              <w:rPr>
                <w:rFonts w:cs="Arial"/>
              </w:rPr>
            </w:pPr>
            <w:r>
              <w:rPr>
                <w:rFonts w:cs="Arial"/>
              </w:rPr>
              <w:t>Type</w:t>
            </w:r>
          </w:p>
        </w:tc>
        <w:tc>
          <w:tcPr>
            <w:tcW w:w="2112" w:type="dxa"/>
          </w:tcPr>
          <w:p w14:paraId="6E608122" w14:textId="77777777" w:rsidR="00AA76F0" w:rsidRPr="00770043" w:rsidRDefault="00AA76F0"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Retained</w:t>
            </w:r>
          </w:p>
        </w:tc>
      </w:tr>
      <w:tr w:rsidR="00AA76F0" w14:paraId="52846130" w14:textId="77777777" w:rsidTr="00F2793E">
        <w:trPr>
          <w:cnfStyle w:val="000000100000" w:firstRow="0" w:lastRow="0" w:firstColumn="0" w:lastColumn="0" w:oddVBand="0" w:evenVBand="0" w:oddHBand="1" w:evenHBand="0" w:firstRowFirstColumn="0" w:firstRowLastColumn="0" w:lastRowFirstColumn="0" w:lastRowLastColumn="0"/>
          <w:cantSplit/>
          <w:trHeight w:val="369"/>
          <w:jc w:val="center"/>
        </w:trPr>
        <w:tc>
          <w:tcPr>
            <w:cnfStyle w:val="001000000000" w:firstRow="0" w:lastRow="0" w:firstColumn="1" w:lastColumn="0" w:oddVBand="0" w:evenVBand="0" w:oddHBand="0" w:evenHBand="0" w:firstRowFirstColumn="0" w:firstRowLastColumn="0" w:lastRowFirstColumn="0" w:lastRowLastColumn="0"/>
            <w:tcW w:w="2392" w:type="dxa"/>
          </w:tcPr>
          <w:p w14:paraId="44BAC333" w14:textId="77777777" w:rsidR="00AA76F0" w:rsidRPr="00770043" w:rsidRDefault="00AA76F0" w:rsidP="00297426">
            <w:pPr>
              <w:rPr>
                <w:rFonts w:cs="Arial"/>
                <w:b w:val="0"/>
                <w:bCs w:val="0"/>
              </w:rPr>
            </w:pPr>
            <w:r>
              <w:rPr>
                <w:rFonts w:cs="Arial"/>
              </w:rPr>
              <w:t>Regulation 59E</w:t>
            </w:r>
          </w:p>
        </w:tc>
        <w:tc>
          <w:tcPr>
            <w:tcW w:w="2112" w:type="dxa"/>
          </w:tcPr>
          <w:p w14:paraId="4BDF59C9" w14:textId="3255377F" w:rsidR="00AA76F0" w:rsidRPr="00770043" w:rsidRDefault="0015370E" w:rsidP="00297426">
            <w:pPr>
              <w:cnfStyle w:val="000000100000" w:firstRow="0" w:lastRow="0" w:firstColumn="0" w:lastColumn="0" w:oddVBand="0" w:evenVBand="0" w:oddHBand="1" w:evenHBand="0" w:firstRowFirstColumn="0" w:firstRowLastColumn="0" w:lastRowFirstColumn="0" w:lastRowLastColumn="0"/>
              <w:rPr>
                <w:rFonts w:cs="Arial"/>
              </w:rPr>
            </w:pPr>
            <w:r w:rsidRPr="0015370E">
              <w:rPr>
                <w:rFonts w:cs="Arial"/>
                <w:color w:val="FF0000"/>
                <w:u w:val="single"/>
              </w:rPr>
              <w:t>£VALUE</w:t>
            </w:r>
          </w:p>
        </w:tc>
      </w:tr>
      <w:tr w:rsidR="00AA76F0" w14:paraId="1ED37537" w14:textId="77777777" w:rsidTr="00F2793E">
        <w:trPr>
          <w:cantSplit/>
          <w:trHeight w:hRule="exact" w:val="369"/>
          <w:jc w:val="center"/>
        </w:trPr>
        <w:tc>
          <w:tcPr>
            <w:cnfStyle w:val="001000000000" w:firstRow="0" w:lastRow="0" w:firstColumn="1" w:lastColumn="0" w:oddVBand="0" w:evenVBand="0" w:oddHBand="0" w:evenHBand="0" w:firstRowFirstColumn="0" w:firstRowLastColumn="0" w:lastRowFirstColumn="0" w:lastRowLastColumn="0"/>
            <w:tcW w:w="2392" w:type="dxa"/>
          </w:tcPr>
          <w:p w14:paraId="3B91613A" w14:textId="77777777" w:rsidR="00AA76F0" w:rsidRPr="00C838F4" w:rsidRDefault="00AA76F0" w:rsidP="00297426">
            <w:pPr>
              <w:rPr>
                <w:rFonts w:cs="Arial"/>
                <w:b w:val="0"/>
                <w:bCs w:val="0"/>
              </w:rPr>
            </w:pPr>
            <w:r>
              <w:rPr>
                <w:rFonts w:cs="Arial"/>
              </w:rPr>
              <w:t>Regulation 59F</w:t>
            </w:r>
          </w:p>
        </w:tc>
        <w:tc>
          <w:tcPr>
            <w:tcW w:w="2112" w:type="dxa"/>
          </w:tcPr>
          <w:p w14:paraId="534BD266" w14:textId="27E13DCE" w:rsidR="00AA76F0" w:rsidRPr="00770043" w:rsidRDefault="0015370E" w:rsidP="00297426">
            <w:pPr>
              <w:cnfStyle w:val="000000000000" w:firstRow="0" w:lastRow="0" w:firstColumn="0" w:lastColumn="0" w:oddVBand="0" w:evenVBand="0" w:oddHBand="0" w:evenHBand="0" w:firstRowFirstColumn="0" w:firstRowLastColumn="0" w:lastRowFirstColumn="0" w:lastRowLastColumn="0"/>
              <w:rPr>
                <w:rFonts w:cs="Arial"/>
              </w:rPr>
            </w:pPr>
            <w:r w:rsidRPr="0015370E">
              <w:rPr>
                <w:rFonts w:cs="Arial"/>
                <w:color w:val="FF0000"/>
                <w:u w:val="single"/>
              </w:rPr>
              <w:t>£VALUE</w:t>
            </w:r>
          </w:p>
        </w:tc>
      </w:tr>
    </w:tbl>
    <w:commentRangeEnd w:id="21"/>
    <w:p w14:paraId="2C86404F" w14:textId="57A1AD35" w:rsidR="001E089A" w:rsidRDefault="005502C0" w:rsidP="005C6F2C">
      <w:pPr>
        <w:ind w:left="720"/>
        <w:rPr>
          <w:rFonts w:cs="Arial"/>
        </w:rPr>
      </w:pPr>
      <w:r>
        <w:rPr>
          <w:rStyle w:val="CommentReference"/>
        </w:rPr>
        <w:commentReference w:id="21"/>
      </w:r>
    </w:p>
    <w:p w14:paraId="707EB8EC" w14:textId="77777777" w:rsidR="001E089A" w:rsidRDefault="001E089A">
      <w:pPr>
        <w:rPr>
          <w:rFonts w:cs="Arial"/>
        </w:rPr>
      </w:pPr>
      <w:r>
        <w:rPr>
          <w:rFonts w:cs="Arial"/>
        </w:rPr>
        <w:br w:type="page"/>
      </w:r>
    </w:p>
    <w:p w14:paraId="4278274A" w14:textId="143AC505" w:rsidR="001E089A" w:rsidRPr="000F251C" w:rsidRDefault="001E089A" w:rsidP="001E089A">
      <w:pPr>
        <w:jc w:val="center"/>
        <w:rPr>
          <w:rFonts w:cs="Arial"/>
          <w:b/>
          <w:bCs/>
        </w:rPr>
      </w:pPr>
      <w:r>
        <w:rPr>
          <w:rFonts w:cs="Arial"/>
          <w:b/>
          <w:bCs/>
        </w:rPr>
        <w:lastRenderedPageBreak/>
        <w:t>Section</w:t>
      </w:r>
      <w:r w:rsidR="00DF71FA">
        <w:rPr>
          <w:rFonts w:cs="Arial"/>
          <w:b/>
          <w:bCs/>
        </w:rPr>
        <w:t xml:space="preserve"> </w:t>
      </w:r>
      <w:r w:rsidR="00EB4403">
        <w:rPr>
          <w:rFonts w:cs="Arial"/>
          <w:b/>
          <w:bCs/>
        </w:rPr>
        <w:t>106</w:t>
      </w:r>
      <w:r w:rsidRPr="000F251C">
        <w:rPr>
          <w:rFonts w:cs="Arial"/>
          <w:b/>
          <w:bCs/>
        </w:rPr>
        <w:t xml:space="preserve"> Matters</w:t>
      </w:r>
    </w:p>
    <w:p w14:paraId="1688197A" w14:textId="08EAA381" w:rsidR="001E089A" w:rsidRDefault="001E089A" w:rsidP="001E089A">
      <w:pPr>
        <w:jc w:val="center"/>
        <w:rPr>
          <w:rFonts w:cs="Arial"/>
          <w:b/>
          <w:bCs/>
        </w:rPr>
      </w:pPr>
      <w:r w:rsidRPr="000F251C">
        <w:rPr>
          <w:rFonts w:cs="Arial"/>
          <w:b/>
          <w:bCs/>
        </w:rPr>
        <w:t>Community Infrastructure Levy Regulations (2019 Amendment) Regulation 121A Schedule 2</w:t>
      </w:r>
      <w:r>
        <w:rPr>
          <w:rFonts w:cs="Arial"/>
          <w:b/>
          <w:bCs/>
        </w:rPr>
        <w:t xml:space="preserve"> Section 3</w:t>
      </w:r>
    </w:p>
    <w:p w14:paraId="7440D139" w14:textId="77EF555B" w:rsidR="00535C37" w:rsidRDefault="00535C37" w:rsidP="00535C37">
      <w:pPr>
        <w:pStyle w:val="ListParagraph"/>
        <w:numPr>
          <w:ilvl w:val="0"/>
          <w:numId w:val="3"/>
        </w:numPr>
        <w:rPr>
          <w:rFonts w:cs="Arial"/>
        </w:rPr>
      </w:pPr>
      <w:commentRangeStart w:id="22"/>
      <w:r>
        <w:rPr>
          <w:rFonts w:cs="Arial"/>
        </w:rPr>
        <w:t xml:space="preserve">The total amount of money to be provided under any planning obligations which were entered during the reported year is </w:t>
      </w:r>
      <w:r w:rsidR="00EB4403" w:rsidRPr="00EB4403">
        <w:rPr>
          <w:rStyle w:val="Style1Char"/>
        </w:rPr>
        <w:t>£VALUE</w:t>
      </w:r>
      <w:r w:rsidRPr="00445B74">
        <w:rPr>
          <w:rFonts w:cs="Arial"/>
        </w:rPr>
        <w:t>.</w:t>
      </w:r>
      <w:r>
        <w:rPr>
          <w:rFonts w:cs="Arial"/>
        </w:rPr>
        <w:t xml:space="preserve"> This figure does not consider indexation (inflation/deflation) that may be applied when the money becomes due.</w:t>
      </w:r>
      <w:commentRangeEnd w:id="22"/>
      <w:r w:rsidR="0027312F">
        <w:rPr>
          <w:rStyle w:val="CommentReference"/>
        </w:rPr>
        <w:commentReference w:id="22"/>
      </w:r>
    </w:p>
    <w:p w14:paraId="4AF9B064" w14:textId="77777777" w:rsidR="00535C37" w:rsidRPr="00535C37" w:rsidRDefault="00535C37" w:rsidP="00535C37">
      <w:pPr>
        <w:pStyle w:val="ListParagraph"/>
        <w:rPr>
          <w:rFonts w:cs="Arial"/>
        </w:rPr>
      </w:pPr>
    </w:p>
    <w:p w14:paraId="3B53ABA5" w14:textId="63C2EA05" w:rsidR="00535C37" w:rsidRDefault="00535C37" w:rsidP="00535C37">
      <w:pPr>
        <w:pStyle w:val="ListParagraph"/>
        <w:numPr>
          <w:ilvl w:val="0"/>
          <w:numId w:val="3"/>
        </w:numPr>
        <w:rPr>
          <w:rFonts w:cs="Arial"/>
        </w:rPr>
      </w:pPr>
      <w:commentRangeStart w:id="23"/>
      <w:r>
        <w:rPr>
          <w:rFonts w:cs="Arial"/>
        </w:rPr>
        <w:t xml:space="preserve">The total amount of money received from planning obligations during the reported year was </w:t>
      </w:r>
      <w:r w:rsidR="00EB4403" w:rsidRPr="00EB4403">
        <w:rPr>
          <w:rStyle w:val="Style1Char"/>
        </w:rPr>
        <w:t>£VALUE</w:t>
      </w:r>
      <w:commentRangeEnd w:id="23"/>
      <w:r w:rsidR="0027312F">
        <w:rPr>
          <w:rStyle w:val="CommentReference"/>
        </w:rPr>
        <w:commentReference w:id="23"/>
      </w:r>
      <w:r w:rsidRPr="00445B74">
        <w:rPr>
          <w:rFonts w:cs="Arial"/>
        </w:rPr>
        <w:t>.</w:t>
      </w:r>
    </w:p>
    <w:p w14:paraId="4392A8B6" w14:textId="77777777" w:rsidR="00535C37" w:rsidRPr="00535C37" w:rsidRDefault="00535C37" w:rsidP="00535C37">
      <w:pPr>
        <w:pStyle w:val="ListParagraph"/>
        <w:rPr>
          <w:rFonts w:cs="Arial"/>
        </w:rPr>
      </w:pPr>
    </w:p>
    <w:p w14:paraId="2B2EF5A6" w14:textId="7BBCB64C" w:rsidR="00535C37" w:rsidRDefault="00535C37" w:rsidP="00535C37">
      <w:pPr>
        <w:pStyle w:val="ListParagraph"/>
        <w:numPr>
          <w:ilvl w:val="0"/>
          <w:numId w:val="3"/>
        </w:numPr>
        <w:rPr>
          <w:rFonts w:cs="Arial"/>
        </w:rPr>
      </w:pPr>
      <w:commentRangeStart w:id="24"/>
      <w:r>
        <w:rPr>
          <w:rFonts w:cs="Arial"/>
        </w:rPr>
        <w:t xml:space="preserve">The total amount of money received prior to the reported year that has not been allocated is </w:t>
      </w:r>
      <w:r w:rsidR="00EB4403" w:rsidRPr="00EB4403">
        <w:rPr>
          <w:rStyle w:val="Style1Char"/>
        </w:rPr>
        <w:t>£VALUE</w:t>
      </w:r>
      <w:r w:rsidRPr="00445B74">
        <w:rPr>
          <w:rFonts w:cs="Arial"/>
        </w:rPr>
        <w:t>.</w:t>
      </w:r>
      <w:commentRangeEnd w:id="24"/>
      <w:r w:rsidR="0027312F">
        <w:rPr>
          <w:rStyle w:val="CommentReference"/>
        </w:rPr>
        <w:commentReference w:id="24"/>
      </w:r>
    </w:p>
    <w:p w14:paraId="02A2314E" w14:textId="77777777" w:rsidR="00535C37" w:rsidRPr="00535C37" w:rsidRDefault="00535C37" w:rsidP="00535C37">
      <w:pPr>
        <w:pStyle w:val="ListParagraph"/>
        <w:rPr>
          <w:rFonts w:cs="Arial"/>
        </w:rPr>
      </w:pPr>
    </w:p>
    <w:p w14:paraId="2347C336" w14:textId="77777777" w:rsidR="00D80150" w:rsidRDefault="00535C37" w:rsidP="00D80150">
      <w:pPr>
        <w:pStyle w:val="ListParagraph"/>
        <w:numPr>
          <w:ilvl w:val="0"/>
          <w:numId w:val="3"/>
        </w:numPr>
        <w:rPr>
          <w:rFonts w:cs="Arial"/>
        </w:rPr>
      </w:pPr>
      <w:commentRangeStart w:id="25"/>
      <w:r>
        <w:rPr>
          <w:rFonts w:cs="Arial"/>
        </w:rPr>
        <w:t>During the reported year the following non-monetary contributions have been agreed under planning obligations:</w:t>
      </w:r>
      <w:bookmarkStart w:id="26" w:name="_Hlk36540536"/>
    </w:p>
    <w:p w14:paraId="1318A757" w14:textId="77777777" w:rsidR="00D80150" w:rsidRPr="00D80150" w:rsidRDefault="00D80150" w:rsidP="00D80150">
      <w:pPr>
        <w:pStyle w:val="ListParagraph"/>
        <w:rPr>
          <w:rFonts w:cs="Arial"/>
        </w:rPr>
      </w:pPr>
    </w:p>
    <w:p w14:paraId="6F4429FD" w14:textId="1E9C3191" w:rsidR="00D80150" w:rsidRDefault="00D80150" w:rsidP="00D80150">
      <w:pPr>
        <w:pStyle w:val="ListParagraph"/>
        <w:ind w:left="397" w:firstLine="323"/>
        <w:rPr>
          <w:rFonts w:cs="Arial"/>
        </w:rPr>
      </w:pPr>
      <w:r>
        <w:rPr>
          <w:rFonts w:cs="Arial"/>
        </w:rPr>
        <w:t>i)</w:t>
      </w:r>
      <w:r w:rsidRPr="00D80150">
        <w:t xml:space="preserve"> </w:t>
      </w:r>
      <w:r w:rsidRPr="00D80150">
        <w:rPr>
          <w:rFonts w:cs="Arial"/>
        </w:rPr>
        <w:t xml:space="preserve">The total number of affordable housing units to be provided is </w:t>
      </w:r>
      <w:r w:rsidR="00EB4403" w:rsidRPr="00EB4403">
        <w:rPr>
          <w:rStyle w:val="Style1Char"/>
        </w:rPr>
        <w:t>UNITS</w:t>
      </w:r>
      <w:r w:rsidRPr="00D80150">
        <w:rPr>
          <w:rFonts w:cs="Arial"/>
        </w:rPr>
        <w:t>.</w:t>
      </w:r>
    </w:p>
    <w:p w14:paraId="5085A3BF" w14:textId="77777777" w:rsidR="00D80150" w:rsidRDefault="00D80150" w:rsidP="00D80150">
      <w:pPr>
        <w:pStyle w:val="ListParagraph"/>
        <w:ind w:left="397" w:firstLine="323"/>
        <w:rPr>
          <w:rFonts w:cs="Arial"/>
        </w:rPr>
      </w:pPr>
    </w:p>
    <w:p w14:paraId="74F53AA0" w14:textId="5791A1F1" w:rsidR="00D80150" w:rsidRPr="00D80150" w:rsidRDefault="00D80150" w:rsidP="00D80150">
      <w:pPr>
        <w:pStyle w:val="ListParagraph"/>
        <w:rPr>
          <w:rFonts w:cs="Arial"/>
        </w:rPr>
      </w:pPr>
      <w:r>
        <w:rPr>
          <w:rFonts w:cs="Arial"/>
        </w:rPr>
        <w:t xml:space="preserve">ii) </w:t>
      </w:r>
      <w:r w:rsidRPr="00D80150">
        <w:rPr>
          <w:rFonts w:cs="Arial"/>
        </w:rPr>
        <w:t>The following education provisions have been agreed under S</w:t>
      </w:r>
      <w:r w:rsidR="00EB4403">
        <w:rPr>
          <w:rFonts w:cs="Arial"/>
        </w:rPr>
        <w:t>106</w:t>
      </w:r>
      <w:r w:rsidRPr="00D80150">
        <w:rPr>
          <w:rFonts w:cs="Arial"/>
        </w:rPr>
        <w:t xml:space="preserve"> agreements:</w:t>
      </w:r>
    </w:p>
    <w:tbl>
      <w:tblPr>
        <w:tblStyle w:val="ListTable3-Accent1"/>
        <w:tblW w:w="0" w:type="auto"/>
        <w:tblInd w:w="1129" w:type="dxa"/>
        <w:tblLook w:val="04A0" w:firstRow="1" w:lastRow="0" w:firstColumn="1" w:lastColumn="0" w:noHBand="0" w:noVBand="1"/>
      </w:tblPr>
      <w:tblGrid>
        <w:gridCol w:w="3969"/>
        <w:gridCol w:w="2977"/>
      </w:tblGrid>
      <w:tr w:rsidR="00535C37" w14:paraId="781B17A0" w14:textId="77777777" w:rsidTr="009538D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Pr>
          <w:bookmarkEnd w:id="26"/>
          <w:p w14:paraId="7823F0FD" w14:textId="5C980773" w:rsidR="00535C37" w:rsidRDefault="00535C37" w:rsidP="00535C37">
            <w:pPr>
              <w:rPr>
                <w:rFonts w:cs="Arial"/>
              </w:rPr>
            </w:pPr>
            <w:r>
              <w:rPr>
                <w:rFonts w:cs="Arial"/>
              </w:rPr>
              <w:t>Education Type</w:t>
            </w:r>
          </w:p>
        </w:tc>
        <w:tc>
          <w:tcPr>
            <w:tcW w:w="2977" w:type="dxa"/>
          </w:tcPr>
          <w:p w14:paraId="15E11CD0" w14:textId="7348CF0C" w:rsidR="00535C37" w:rsidRDefault="00535C37" w:rsidP="00535C37">
            <w:pPr>
              <w:cnfStyle w:val="100000000000" w:firstRow="1" w:lastRow="0" w:firstColumn="0" w:lastColumn="0" w:oddVBand="0" w:evenVBand="0" w:oddHBand="0" w:evenHBand="0" w:firstRowFirstColumn="0" w:firstRowLastColumn="0" w:lastRowFirstColumn="0" w:lastRowLastColumn="0"/>
              <w:rPr>
                <w:rFonts w:cs="Arial"/>
              </w:rPr>
            </w:pPr>
            <w:r>
              <w:rPr>
                <w:rFonts w:cs="Arial"/>
              </w:rPr>
              <w:t>Number of school places</w:t>
            </w:r>
          </w:p>
        </w:tc>
      </w:tr>
      <w:tr w:rsidR="00535C37" w14:paraId="0AACA49B" w14:textId="77777777" w:rsidTr="00F279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9" w:type="dxa"/>
          </w:tcPr>
          <w:p w14:paraId="42663A94" w14:textId="20CF2E57" w:rsidR="00535C37" w:rsidRPr="00EB4403" w:rsidRDefault="00EB4403" w:rsidP="00535C37">
            <w:pPr>
              <w:rPr>
                <w:rFonts w:cs="Arial"/>
                <w:color w:val="FF0000"/>
              </w:rPr>
            </w:pPr>
            <w:r w:rsidRPr="00EB4403">
              <w:rPr>
                <w:rFonts w:cs="Arial"/>
                <w:color w:val="FF0000"/>
              </w:rPr>
              <w:t>PROVISION_TYPE</w:t>
            </w:r>
          </w:p>
        </w:tc>
        <w:tc>
          <w:tcPr>
            <w:tcW w:w="2977" w:type="dxa"/>
          </w:tcPr>
          <w:p w14:paraId="66E21781" w14:textId="586AA534" w:rsidR="00535C37" w:rsidRPr="00EB4403" w:rsidRDefault="00EB4403" w:rsidP="00535C37">
            <w:pPr>
              <w:cnfStyle w:val="000000100000" w:firstRow="0" w:lastRow="0" w:firstColumn="0" w:lastColumn="0" w:oddVBand="0" w:evenVBand="0" w:oddHBand="1" w:evenHBand="0" w:firstRowFirstColumn="0" w:firstRowLastColumn="0" w:lastRowFirstColumn="0" w:lastRowLastColumn="0"/>
              <w:rPr>
                <w:rFonts w:cs="Arial"/>
                <w:color w:val="FF0000"/>
              </w:rPr>
            </w:pPr>
            <w:r w:rsidRPr="00EB4403">
              <w:rPr>
                <w:rFonts w:cs="Arial"/>
                <w:color w:val="FF0000"/>
              </w:rPr>
              <w:t>PLACES</w:t>
            </w:r>
          </w:p>
        </w:tc>
      </w:tr>
      <w:tr w:rsidR="00EB4403" w14:paraId="79C9E0BA" w14:textId="77777777" w:rsidTr="00F2793E">
        <w:trPr>
          <w:cantSplit/>
        </w:trPr>
        <w:tc>
          <w:tcPr>
            <w:cnfStyle w:val="001000000000" w:firstRow="0" w:lastRow="0" w:firstColumn="1" w:lastColumn="0" w:oddVBand="0" w:evenVBand="0" w:oddHBand="0" w:evenHBand="0" w:firstRowFirstColumn="0" w:firstRowLastColumn="0" w:lastRowFirstColumn="0" w:lastRowLastColumn="0"/>
            <w:tcW w:w="3969" w:type="dxa"/>
          </w:tcPr>
          <w:p w14:paraId="2C536A08" w14:textId="77777777" w:rsidR="00EB4403" w:rsidRDefault="00EB4403" w:rsidP="00535C37">
            <w:pPr>
              <w:rPr>
                <w:rFonts w:cs="Arial"/>
              </w:rPr>
            </w:pPr>
          </w:p>
        </w:tc>
        <w:tc>
          <w:tcPr>
            <w:tcW w:w="2977" w:type="dxa"/>
          </w:tcPr>
          <w:p w14:paraId="17177400" w14:textId="77777777" w:rsidR="00EB4403" w:rsidRDefault="00EB4403" w:rsidP="00535C37">
            <w:pPr>
              <w:cnfStyle w:val="000000000000" w:firstRow="0" w:lastRow="0" w:firstColumn="0" w:lastColumn="0" w:oddVBand="0" w:evenVBand="0" w:oddHBand="0" w:evenHBand="0" w:firstRowFirstColumn="0" w:firstRowLastColumn="0" w:lastRowFirstColumn="0" w:lastRowLastColumn="0"/>
              <w:rPr>
                <w:rFonts w:cs="Arial"/>
              </w:rPr>
            </w:pPr>
          </w:p>
        </w:tc>
      </w:tr>
    </w:tbl>
    <w:p w14:paraId="65BEDEAB" w14:textId="0CD6A994" w:rsidR="00535C37" w:rsidRDefault="003F2DAD" w:rsidP="00B259B6">
      <w:pPr>
        <w:ind w:left="1440"/>
        <w:rPr>
          <w:rFonts w:cs="Arial"/>
        </w:rPr>
      </w:pPr>
      <w:r>
        <w:rPr>
          <w:rFonts w:cs="Arial"/>
        </w:rPr>
        <w:br/>
      </w:r>
      <w:r w:rsidR="00B259B6">
        <w:rPr>
          <w:rFonts w:cs="Arial"/>
        </w:rPr>
        <w:t xml:space="preserve">The following education </w:t>
      </w:r>
      <w:r w:rsidR="002E7CFE">
        <w:rPr>
          <w:rFonts w:cs="Arial"/>
        </w:rPr>
        <w:t>provisions</w:t>
      </w:r>
      <w:r w:rsidR="00B259B6">
        <w:rPr>
          <w:rFonts w:cs="Arial"/>
        </w:rPr>
        <w:t xml:space="preserve"> have been funded by </w:t>
      </w:r>
      <w:r w:rsidR="007B5247">
        <w:rPr>
          <w:rFonts w:cs="Arial"/>
        </w:rPr>
        <w:t>offsite</w:t>
      </w:r>
      <w:r w:rsidR="00B259B6">
        <w:rPr>
          <w:rFonts w:cs="Arial"/>
        </w:rPr>
        <w:t xml:space="preserve"> S</w:t>
      </w:r>
      <w:r w:rsidR="00EB4403">
        <w:rPr>
          <w:rFonts w:cs="Arial"/>
        </w:rPr>
        <w:t>106</w:t>
      </w:r>
      <w:r w:rsidR="007D6B1E">
        <w:rPr>
          <w:rFonts w:cs="Arial"/>
        </w:rPr>
        <w:t xml:space="preserve"> and </w:t>
      </w:r>
      <w:r w:rsidR="00EC4A6E">
        <w:rPr>
          <w:rFonts w:cs="Arial"/>
        </w:rPr>
        <w:t>other funding sources</w:t>
      </w:r>
      <w:r w:rsidR="00B259B6">
        <w:rPr>
          <w:rFonts w:cs="Arial"/>
        </w:rPr>
        <w:t xml:space="preserve"> allocated during the reported year:</w:t>
      </w:r>
    </w:p>
    <w:tbl>
      <w:tblPr>
        <w:tblStyle w:val="ListTable3-Accent1"/>
        <w:tblW w:w="9351" w:type="dxa"/>
        <w:jc w:val="center"/>
        <w:tblLook w:val="04A0" w:firstRow="1" w:lastRow="0" w:firstColumn="1" w:lastColumn="0" w:noHBand="0" w:noVBand="1"/>
      </w:tblPr>
      <w:tblGrid>
        <w:gridCol w:w="2977"/>
        <w:gridCol w:w="2972"/>
        <w:gridCol w:w="3402"/>
      </w:tblGrid>
      <w:tr w:rsidR="00B53119" w14:paraId="613E5585" w14:textId="078A4EDE" w:rsidTr="009837A6">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977" w:type="dxa"/>
          </w:tcPr>
          <w:p w14:paraId="04DA5E3E" w14:textId="77777777" w:rsidR="00B53119" w:rsidRDefault="00B53119" w:rsidP="00297426">
            <w:pPr>
              <w:rPr>
                <w:rFonts w:cs="Arial"/>
              </w:rPr>
            </w:pPr>
            <w:r>
              <w:rPr>
                <w:rFonts w:cs="Arial"/>
              </w:rPr>
              <w:t>Education Type</w:t>
            </w:r>
          </w:p>
        </w:tc>
        <w:tc>
          <w:tcPr>
            <w:tcW w:w="2972" w:type="dxa"/>
          </w:tcPr>
          <w:p w14:paraId="485E35AF" w14:textId="77777777" w:rsidR="00B53119" w:rsidRDefault="00B53119"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Number of school places</w:t>
            </w:r>
          </w:p>
        </w:tc>
        <w:tc>
          <w:tcPr>
            <w:tcW w:w="3402" w:type="dxa"/>
          </w:tcPr>
          <w:p w14:paraId="60004CD9" w14:textId="3BEB035A" w:rsidR="00B53119" w:rsidRDefault="003A614D"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Funding Source</w:t>
            </w:r>
          </w:p>
        </w:tc>
      </w:tr>
      <w:tr w:rsidR="00EB4403" w14:paraId="22CEE401" w14:textId="06911580" w:rsidTr="009837A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977" w:type="dxa"/>
          </w:tcPr>
          <w:p w14:paraId="2F63CC4C" w14:textId="150E273A" w:rsidR="00EB4403" w:rsidRDefault="00EB4403" w:rsidP="00EB4403">
            <w:pPr>
              <w:rPr>
                <w:rFonts w:cs="Arial"/>
              </w:rPr>
            </w:pPr>
            <w:r w:rsidRPr="00EB4403">
              <w:rPr>
                <w:rFonts w:cs="Arial"/>
                <w:color w:val="FF0000"/>
              </w:rPr>
              <w:t>PROVISION_TYPE</w:t>
            </w:r>
          </w:p>
        </w:tc>
        <w:tc>
          <w:tcPr>
            <w:tcW w:w="2972" w:type="dxa"/>
          </w:tcPr>
          <w:p w14:paraId="22A1588D" w14:textId="33F43088" w:rsidR="00EB4403" w:rsidRDefault="00EB4403" w:rsidP="00EB4403">
            <w:pPr>
              <w:cnfStyle w:val="000000100000" w:firstRow="0" w:lastRow="0" w:firstColumn="0" w:lastColumn="0" w:oddVBand="0" w:evenVBand="0" w:oddHBand="1" w:evenHBand="0" w:firstRowFirstColumn="0" w:firstRowLastColumn="0" w:lastRowFirstColumn="0" w:lastRowLastColumn="0"/>
              <w:rPr>
                <w:rFonts w:cs="Arial"/>
              </w:rPr>
            </w:pPr>
            <w:r w:rsidRPr="00EB4403">
              <w:rPr>
                <w:rFonts w:cs="Arial"/>
                <w:color w:val="FF0000"/>
              </w:rPr>
              <w:t>PLACES</w:t>
            </w:r>
          </w:p>
        </w:tc>
        <w:tc>
          <w:tcPr>
            <w:tcW w:w="3402" w:type="dxa"/>
          </w:tcPr>
          <w:p w14:paraId="06F27BDD" w14:textId="14C45B92" w:rsidR="00EB4403" w:rsidRDefault="00EB4403" w:rsidP="00EB4403">
            <w:pPr>
              <w:cnfStyle w:val="000000100000" w:firstRow="0" w:lastRow="0" w:firstColumn="0" w:lastColumn="0" w:oddVBand="0" w:evenVBand="0" w:oddHBand="1" w:evenHBand="0" w:firstRowFirstColumn="0" w:firstRowLastColumn="0" w:lastRowFirstColumn="0" w:lastRowLastColumn="0"/>
              <w:rPr>
                <w:rFonts w:cs="Arial"/>
              </w:rPr>
            </w:pPr>
            <w:r w:rsidRPr="00EB4403">
              <w:rPr>
                <w:rFonts w:cs="Arial"/>
                <w:color w:val="FF0000"/>
              </w:rPr>
              <w:t>FUND_SOURCE</w:t>
            </w:r>
          </w:p>
        </w:tc>
      </w:tr>
      <w:tr w:rsidR="00EB4403" w14:paraId="40DAAD8A" w14:textId="77777777" w:rsidTr="009837A6">
        <w:trPr>
          <w:cantSplit/>
          <w:jc w:val="center"/>
        </w:trPr>
        <w:tc>
          <w:tcPr>
            <w:cnfStyle w:val="001000000000" w:firstRow="0" w:lastRow="0" w:firstColumn="1" w:lastColumn="0" w:oddVBand="0" w:evenVBand="0" w:oddHBand="0" w:evenHBand="0" w:firstRowFirstColumn="0" w:firstRowLastColumn="0" w:lastRowFirstColumn="0" w:lastRowLastColumn="0"/>
            <w:tcW w:w="2977" w:type="dxa"/>
          </w:tcPr>
          <w:p w14:paraId="15C4B0F4" w14:textId="77777777" w:rsidR="00EB4403" w:rsidRDefault="00EB4403" w:rsidP="00297426">
            <w:pPr>
              <w:rPr>
                <w:rFonts w:cs="Arial"/>
              </w:rPr>
            </w:pPr>
          </w:p>
        </w:tc>
        <w:tc>
          <w:tcPr>
            <w:tcW w:w="2972" w:type="dxa"/>
          </w:tcPr>
          <w:p w14:paraId="35C538D6" w14:textId="77777777" w:rsidR="00EB4403" w:rsidRDefault="00EB4403" w:rsidP="00297426">
            <w:pPr>
              <w:cnfStyle w:val="000000000000" w:firstRow="0" w:lastRow="0" w:firstColumn="0" w:lastColumn="0" w:oddVBand="0" w:evenVBand="0" w:oddHBand="0" w:evenHBand="0" w:firstRowFirstColumn="0" w:firstRowLastColumn="0" w:lastRowFirstColumn="0" w:lastRowLastColumn="0"/>
              <w:rPr>
                <w:rFonts w:cs="Arial"/>
              </w:rPr>
            </w:pPr>
          </w:p>
        </w:tc>
        <w:tc>
          <w:tcPr>
            <w:tcW w:w="3402" w:type="dxa"/>
          </w:tcPr>
          <w:p w14:paraId="6A224C6C" w14:textId="77777777" w:rsidR="00EB4403" w:rsidRDefault="00EB4403" w:rsidP="00297426">
            <w:pPr>
              <w:cnfStyle w:val="000000000000" w:firstRow="0" w:lastRow="0" w:firstColumn="0" w:lastColumn="0" w:oddVBand="0" w:evenVBand="0" w:oddHBand="0" w:evenHBand="0" w:firstRowFirstColumn="0" w:firstRowLastColumn="0" w:lastRowFirstColumn="0" w:lastRowLastColumn="0"/>
              <w:rPr>
                <w:rFonts w:cs="Arial"/>
              </w:rPr>
            </w:pPr>
          </w:p>
        </w:tc>
      </w:tr>
    </w:tbl>
    <w:p w14:paraId="0E043D8B" w14:textId="394C8C44" w:rsidR="00B259B6" w:rsidRDefault="00B259B6" w:rsidP="00535C37">
      <w:pPr>
        <w:rPr>
          <w:rFonts w:cs="Arial"/>
        </w:rPr>
      </w:pPr>
    </w:p>
    <w:p w14:paraId="0AFFDB89" w14:textId="7E436320" w:rsidR="00394524" w:rsidRDefault="00394524" w:rsidP="00CB4E0F">
      <w:pPr>
        <w:ind w:left="720"/>
        <w:rPr>
          <w:rFonts w:cs="Arial"/>
        </w:rPr>
      </w:pPr>
      <w:r>
        <w:rPr>
          <w:rFonts w:cs="Arial"/>
        </w:rPr>
        <w:t xml:space="preserve">Summary details of </w:t>
      </w:r>
      <w:r w:rsidR="000B6B6A">
        <w:rPr>
          <w:rFonts w:cs="Arial"/>
        </w:rPr>
        <w:t xml:space="preserve">all </w:t>
      </w:r>
      <w:r>
        <w:rPr>
          <w:rFonts w:cs="Arial"/>
        </w:rPr>
        <w:t>non-monetary obligations agreed within the reported year are as follows:</w:t>
      </w:r>
      <w:r>
        <w:rPr>
          <w:rFonts w:cs="Arial"/>
        </w:rPr>
        <w:tab/>
      </w:r>
    </w:p>
    <w:tbl>
      <w:tblPr>
        <w:tblStyle w:val="ListTable3-Accent1"/>
        <w:tblW w:w="10060" w:type="dxa"/>
        <w:jc w:val="center"/>
        <w:tblLook w:val="04A0" w:firstRow="1" w:lastRow="0" w:firstColumn="1" w:lastColumn="0" w:noHBand="0" w:noVBand="1"/>
      </w:tblPr>
      <w:tblGrid>
        <w:gridCol w:w="3208"/>
        <w:gridCol w:w="2268"/>
        <w:gridCol w:w="2051"/>
        <w:gridCol w:w="2533"/>
      </w:tblGrid>
      <w:tr w:rsidR="009837A6" w14:paraId="00BED029" w14:textId="77777777" w:rsidTr="003C12B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208" w:type="dxa"/>
          </w:tcPr>
          <w:p w14:paraId="1495CDB2" w14:textId="7BD3115C" w:rsidR="00CB4E0F" w:rsidRDefault="00CB4E0F" w:rsidP="00297426">
            <w:pPr>
              <w:rPr>
                <w:rFonts w:cs="Arial"/>
              </w:rPr>
            </w:pPr>
            <w:r>
              <w:rPr>
                <w:rFonts w:cs="Arial"/>
              </w:rPr>
              <w:t>Covenant Type</w:t>
            </w:r>
            <w:r w:rsidR="009837A6">
              <w:rPr>
                <w:rFonts w:cs="Arial"/>
              </w:rPr>
              <w:t>/Service</w:t>
            </w:r>
          </w:p>
        </w:tc>
        <w:tc>
          <w:tcPr>
            <w:tcW w:w="2268" w:type="dxa"/>
          </w:tcPr>
          <w:p w14:paraId="5200DE9C" w14:textId="4B6901E9" w:rsidR="00CB4E0F" w:rsidRDefault="00CB4E0F"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MHCLG </w:t>
            </w:r>
            <w:r w:rsidR="009837A6">
              <w:rPr>
                <w:rFonts w:cs="Arial"/>
              </w:rPr>
              <w:t>Type</w:t>
            </w:r>
          </w:p>
        </w:tc>
        <w:tc>
          <w:tcPr>
            <w:tcW w:w="2051" w:type="dxa"/>
          </w:tcPr>
          <w:p w14:paraId="291D5982" w14:textId="181BCFAC" w:rsidR="00CB4E0F" w:rsidRDefault="009837A6"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Deed </w:t>
            </w:r>
            <w:r w:rsidR="00CB4E0F">
              <w:rPr>
                <w:rFonts w:cs="Arial"/>
              </w:rPr>
              <w:t>Signed</w:t>
            </w:r>
          </w:p>
        </w:tc>
        <w:tc>
          <w:tcPr>
            <w:tcW w:w="2533" w:type="dxa"/>
          </w:tcPr>
          <w:p w14:paraId="0668E250" w14:textId="799375DB" w:rsidR="00CB4E0F" w:rsidRDefault="00CB4E0F"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Planning Application</w:t>
            </w:r>
          </w:p>
        </w:tc>
      </w:tr>
      <w:tr w:rsidR="00CB4E0F" w14:paraId="78AD8438" w14:textId="77777777" w:rsidTr="003C12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08" w:type="dxa"/>
          </w:tcPr>
          <w:p w14:paraId="3344781B" w14:textId="1419243C" w:rsidR="00CB4E0F" w:rsidRPr="00EB4403" w:rsidRDefault="00EB4403" w:rsidP="00297426">
            <w:pPr>
              <w:rPr>
                <w:rFonts w:cs="Arial"/>
                <w:color w:val="FF0000"/>
              </w:rPr>
            </w:pPr>
            <w:r w:rsidRPr="00EB4403">
              <w:rPr>
                <w:rFonts w:cs="Arial"/>
                <w:color w:val="FF0000"/>
              </w:rPr>
              <w:t>COVENANT_TYPE</w:t>
            </w:r>
          </w:p>
        </w:tc>
        <w:tc>
          <w:tcPr>
            <w:tcW w:w="2268" w:type="dxa"/>
          </w:tcPr>
          <w:p w14:paraId="64C07B06" w14:textId="10E2D3CC" w:rsidR="00CB4E0F" w:rsidRPr="00EB4403" w:rsidRDefault="00EB4403"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EB4403">
              <w:rPr>
                <w:rFonts w:cs="Arial"/>
                <w:color w:val="FF0000"/>
              </w:rPr>
              <w:t>MHCLG_MAPPING</w:t>
            </w:r>
          </w:p>
        </w:tc>
        <w:tc>
          <w:tcPr>
            <w:tcW w:w="2051" w:type="dxa"/>
          </w:tcPr>
          <w:p w14:paraId="17359903" w14:textId="584D6610" w:rsidR="00CB4E0F" w:rsidRPr="00EB4403" w:rsidRDefault="00EB4403"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EB4403">
              <w:rPr>
                <w:rFonts w:cs="Arial"/>
                <w:color w:val="FF0000"/>
              </w:rPr>
              <w:t>DEED_DATE</w:t>
            </w:r>
          </w:p>
        </w:tc>
        <w:tc>
          <w:tcPr>
            <w:tcW w:w="2533" w:type="dxa"/>
          </w:tcPr>
          <w:p w14:paraId="473C8B01" w14:textId="751505F6" w:rsidR="00CB4E0F" w:rsidRPr="00EB4403" w:rsidRDefault="00EB4403"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EB4403">
              <w:rPr>
                <w:rFonts w:cs="Arial"/>
                <w:color w:val="FF0000"/>
              </w:rPr>
              <w:t>PLANNING_APP</w:t>
            </w:r>
          </w:p>
        </w:tc>
      </w:tr>
      <w:tr w:rsidR="00EB4403" w14:paraId="7295337E" w14:textId="77777777" w:rsidTr="003C12B2">
        <w:trPr>
          <w:jc w:val="center"/>
        </w:trPr>
        <w:tc>
          <w:tcPr>
            <w:cnfStyle w:val="001000000000" w:firstRow="0" w:lastRow="0" w:firstColumn="1" w:lastColumn="0" w:oddVBand="0" w:evenVBand="0" w:oddHBand="0" w:evenHBand="0" w:firstRowFirstColumn="0" w:firstRowLastColumn="0" w:lastRowFirstColumn="0" w:lastRowLastColumn="0"/>
            <w:tcW w:w="3208" w:type="dxa"/>
          </w:tcPr>
          <w:p w14:paraId="230E7050" w14:textId="77777777" w:rsidR="00EB4403" w:rsidRDefault="00EB4403" w:rsidP="00297426">
            <w:pPr>
              <w:rPr>
                <w:rFonts w:cs="Arial"/>
              </w:rPr>
            </w:pPr>
          </w:p>
        </w:tc>
        <w:tc>
          <w:tcPr>
            <w:tcW w:w="2268" w:type="dxa"/>
          </w:tcPr>
          <w:p w14:paraId="7BF7743E" w14:textId="77777777" w:rsidR="00EB4403" w:rsidRDefault="00EB4403" w:rsidP="00297426">
            <w:pPr>
              <w:cnfStyle w:val="000000000000" w:firstRow="0" w:lastRow="0" w:firstColumn="0" w:lastColumn="0" w:oddVBand="0" w:evenVBand="0" w:oddHBand="0" w:evenHBand="0" w:firstRowFirstColumn="0" w:firstRowLastColumn="0" w:lastRowFirstColumn="0" w:lastRowLastColumn="0"/>
              <w:rPr>
                <w:rFonts w:cs="Arial"/>
              </w:rPr>
            </w:pPr>
          </w:p>
        </w:tc>
        <w:tc>
          <w:tcPr>
            <w:tcW w:w="2051" w:type="dxa"/>
          </w:tcPr>
          <w:p w14:paraId="5F335DCA" w14:textId="77777777" w:rsidR="00EB4403" w:rsidRDefault="00EB4403" w:rsidP="00297426">
            <w:pPr>
              <w:cnfStyle w:val="000000000000" w:firstRow="0" w:lastRow="0" w:firstColumn="0" w:lastColumn="0" w:oddVBand="0" w:evenVBand="0" w:oddHBand="0" w:evenHBand="0" w:firstRowFirstColumn="0" w:firstRowLastColumn="0" w:lastRowFirstColumn="0" w:lastRowLastColumn="0"/>
              <w:rPr>
                <w:rFonts w:cs="Arial"/>
              </w:rPr>
            </w:pPr>
          </w:p>
        </w:tc>
        <w:tc>
          <w:tcPr>
            <w:tcW w:w="2533" w:type="dxa"/>
          </w:tcPr>
          <w:p w14:paraId="50A2048B" w14:textId="77777777" w:rsidR="00EB4403" w:rsidRDefault="00EB4403" w:rsidP="00297426">
            <w:pPr>
              <w:cnfStyle w:val="000000000000" w:firstRow="0" w:lastRow="0" w:firstColumn="0" w:lastColumn="0" w:oddVBand="0" w:evenVBand="0" w:oddHBand="0" w:evenHBand="0" w:firstRowFirstColumn="0" w:firstRowLastColumn="0" w:lastRowFirstColumn="0" w:lastRowLastColumn="0"/>
              <w:rPr>
                <w:rFonts w:cs="Arial"/>
              </w:rPr>
            </w:pPr>
          </w:p>
        </w:tc>
      </w:tr>
    </w:tbl>
    <w:commentRangeEnd w:id="25"/>
    <w:p w14:paraId="270A6DB4" w14:textId="77777777" w:rsidR="00394524" w:rsidRPr="00535C37" w:rsidRDefault="0027312F" w:rsidP="00535C37">
      <w:pPr>
        <w:rPr>
          <w:rFonts w:cs="Arial"/>
        </w:rPr>
      </w:pPr>
      <w:r>
        <w:rPr>
          <w:rStyle w:val="CommentReference"/>
        </w:rPr>
        <w:commentReference w:id="25"/>
      </w:r>
    </w:p>
    <w:p w14:paraId="3D8B86C1" w14:textId="1650D0F2" w:rsidR="00535C37" w:rsidRDefault="00535C37" w:rsidP="00535C37">
      <w:pPr>
        <w:pStyle w:val="ListParagraph"/>
        <w:numPr>
          <w:ilvl w:val="0"/>
          <w:numId w:val="3"/>
        </w:numPr>
        <w:rPr>
          <w:rFonts w:cs="Arial"/>
        </w:rPr>
      </w:pPr>
      <w:commentRangeStart w:id="27"/>
      <w:r>
        <w:rPr>
          <w:rFonts w:cs="Arial"/>
        </w:rPr>
        <w:t xml:space="preserve">The total amount of money from planning obligations allocated towards infrastructure during the reported year </w:t>
      </w:r>
      <w:r w:rsidRPr="00445B74">
        <w:rPr>
          <w:rFonts w:cs="Arial"/>
        </w:rPr>
        <w:t xml:space="preserve">was </w:t>
      </w:r>
      <w:r w:rsidR="00EB4403" w:rsidRPr="00EB4403">
        <w:rPr>
          <w:rStyle w:val="Style1Char"/>
        </w:rPr>
        <w:t>£VALUE</w:t>
      </w:r>
      <w:r w:rsidRPr="00445B74">
        <w:rPr>
          <w:rFonts w:cs="Arial"/>
        </w:rPr>
        <w:t>.</w:t>
      </w:r>
      <w:r>
        <w:rPr>
          <w:rFonts w:cs="Arial"/>
        </w:rPr>
        <w:t xml:space="preserve"> Of this amount </w:t>
      </w:r>
      <w:r w:rsidR="00EB4403" w:rsidRPr="00EB4403">
        <w:rPr>
          <w:rStyle w:val="Style1Char"/>
        </w:rPr>
        <w:t>£VALUE</w:t>
      </w:r>
      <w:r w:rsidR="00EB4403">
        <w:rPr>
          <w:rFonts w:cs="Arial"/>
        </w:rPr>
        <w:t xml:space="preserve"> </w:t>
      </w:r>
      <w:r>
        <w:rPr>
          <w:rFonts w:cs="Arial"/>
        </w:rPr>
        <w:t xml:space="preserve">was not spent during the reported year. </w:t>
      </w:r>
      <w:commentRangeEnd w:id="27"/>
      <w:r w:rsidR="0027312F">
        <w:rPr>
          <w:rStyle w:val="CommentReference"/>
        </w:rPr>
        <w:commentReference w:id="27"/>
      </w:r>
    </w:p>
    <w:p w14:paraId="395DF4BE" w14:textId="7007577A" w:rsidR="00535C37" w:rsidRDefault="00535C37" w:rsidP="00535C37">
      <w:pPr>
        <w:pStyle w:val="ListParagraph"/>
        <w:rPr>
          <w:rFonts w:cs="Arial"/>
        </w:rPr>
      </w:pPr>
    </w:p>
    <w:p w14:paraId="485B14E5" w14:textId="4E2186BB" w:rsidR="00A65450" w:rsidRDefault="007C000C" w:rsidP="00B20317">
      <w:pPr>
        <w:pStyle w:val="ListParagraph"/>
        <w:numPr>
          <w:ilvl w:val="0"/>
          <w:numId w:val="3"/>
        </w:numPr>
        <w:rPr>
          <w:rFonts w:cs="Arial"/>
        </w:rPr>
      </w:pPr>
      <w:commentRangeStart w:id="28"/>
      <w:r>
        <w:rPr>
          <w:rFonts w:cs="Arial"/>
        </w:rPr>
        <w:t xml:space="preserve">The total amount of money </w:t>
      </w:r>
      <w:r w:rsidR="001D2BF0">
        <w:rPr>
          <w:rFonts w:cs="Arial"/>
        </w:rPr>
        <w:t xml:space="preserve">from planning obligations </w:t>
      </w:r>
      <w:r>
        <w:rPr>
          <w:rFonts w:cs="Arial"/>
        </w:rPr>
        <w:t xml:space="preserve">spent during the reported year was </w:t>
      </w:r>
      <w:r w:rsidR="00EB4403" w:rsidRPr="00EB4403">
        <w:rPr>
          <w:rStyle w:val="Style1Char"/>
        </w:rPr>
        <w:t>£VALUE</w:t>
      </w:r>
      <w:r w:rsidRPr="00445B74">
        <w:rPr>
          <w:rFonts w:cs="Arial"/>
        </w:rPr>
        <w:t>.</w:t>
      </w:r>
      <w:r>
        <w:rPr>
          <w:rFonts w:cs="Arial"/>
        </w:rPr>
        <w:t xml:space="preserve"> Of this amount </w:t>
      </w:r>
      <w:r w:rsidR="00EB4403" w:rsidRPr="00EB4403">
        <w:rPr>
          <w:rStyle w:val="Style1Char"/>
        </w:rPr>
        <w:t>£VALUE</w:t>
      </w:r>
      <w:r>
        <w:rPr>
          <w:rFonts w:cs="Arial"/>
        </w:rPr>
        <w:t xml:space="preserve"> was spent by a third party on behalf o</w:t>
      </w:r>
      <w:r w:rsidR="00EB4403">
        <w:rPr>
          <w:rFonts w:cs="Arial"/>
        </w:rPr>
        <w:t xml:space="preserve">f </w:t>
      </w:r>
      <w:r w:rsidR="00EB4403" w:rsidRPr="00164CB0">
        <w:rPr>
          <w:rFonts w:cs="Arial"/>
          <w:color w:val="FF0000"/>
          <w:u w:val="single"/>
        </w:rPr>
        <w:t>AUTHORITY_NAME</w:t>
      </w:r>
      <w:r w:rsidR="00EB4403" w:rsidRPr="00EB4403">
        <w:rPr>
          <w:rFonts w:cs="Arial"/>
        </w:rPr>
        <w:t>.</w:t>
      </w:r>
      <w:commentRangeEnd w:id="28"/>
      <w:r w:rsidR="0027312F">
        <w:rPr>
          <w:rStyle w:val="CommentReference"/>
        </w:rPr>
        <w:commentReference w:id="28"/>
      </w:r>
      <w:r w:rsidR="00B20317">
        <w:rPr>
          <w:rFonts w:cs="Arial"/>
        </w:rPr>
        <w:br/>
      </w:r>
    </w:p>
    <w:p w14:paraId="1C499782" w14:textId="77777777" w:rsidR="0027312F" w:rsidRPr="0027312F" w:rsidRDefault="0027312F" w:rsidP="0027312F">
      <w:pPr>
        <w:pStyle w:val="ListParagraph"/>
        <w:rPr>
          <w:rFonts w:cs="Arial"/>
        </w:rPr>
      </w:pPr>
    </w:p>
    <w:p w14:paraId="773A8D3F" w14:textId="77777777" w:rsidR="0027312F" w:rsidRPr="0027312F" w:rsidRDefault="0027312F" w:rsidP="0027312F">
      <w:pPr>
        <w:rPr>
          <w:rFonts w:cs="Arial"/>
        </w:rPr>
      </w:pPr>
    </w:p>
    <w:p w14:paraId="7859CD34" w14:textId="67E73AF0" w:rsidR="005C61B2" w:rsidRDefault="005C61B2" w:rsidP="00535C37">
      <w:pPr>
        <w:pStyle w:val="ListParagraph"/>
        <w:numPr>
          <w:ilvl w:val="0"/>
          <w:numId w:val="3"/>
        </w:numPr>
        <w:rPr>
          <w:rFonts w:cs="Arial"/>
        </w:rPr>
      </w:pPr>
      <w:commentRangeStart w:id="29"/>
      <w:r>
        <w:rPr>
          <w:rFonts w:cs="Arial"/>
        </w:rPr>
        <w:lastRenderedPageBreak/>
        <w:t>The following items have had money allocated towards them during the reported year with unspent allocations:</w:t>
      </w:r>
    </w:p>
    <w:tbl>
      <w:tblPr>
        <w:tblStyle w:val="ListTable3-Accent1"/>
        <w:tblW w:w="0" w:type="auto"/>
        <w:jc w:val="center"/>
        <w:tblLook w:val="04A0" w:firstRow="1" w:lastRow="0" w:firstColumn="1" w:lastColumn="0" w:noHBand="0" w:noVBand="1"/>
      </w:tblPr>
      <w:tblGrid>
        <w:gridCol w:w="2441"/>
        <w:gridCol w:w="2014"/>
        <w:gridCol w:w="2375"/>
        <w:gridCol w:w="2186"/>
      </w:tblGrid>
      <w:tr w:rsidR="005C61B2" w14:paraId="3627C445" w14:textId="77777777" w:rsidTr="00912DC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37" w:type="dxa"/>
          </w:tcPr>
          <w:p w14:paraId="68C3F164" w14:textId="39DB4DC7" w:rsidR="005C61B2" w:rsidRDefault="005C61B2" w:rsidP="005C61B2">
            <w:pPr>
              <w:rPr>
                <w:rFonts w:cs="Arial"/>
              </w:rPr>
            </w:pPr>
            <w:r>
              <w:rPr>
                <w:rFonts w:cs="Arial"/>
              </w:rPr>
              <w:t>Infrastructure</w:t>
            </w:r>
          </w:p>
        </w:tc>
        <w:tc>
          <w:tcPr>
            <w:tcW w:w="2050" w:type="dxa"/>
          </w:tcPr>
          <w:p w14:paraId="40106963" w14:textId="65C0762B" w:rsidR="005C61B2" w:rsidRDefault="005C61B2" w:rsidP="005C61B2">
            <w:pPr>
              <w:cnfStyle w:val="100000000000" w:firstRow="1" w:lastRow="0" w:firstColumn="0" w:lastColumn="0" w:oddVBand="0" w:evenVBand="0" w:oddHBand="0" w:evenHBand="0" w:firstRowFirstColumn="0" w:firstRowLastColumn="0" w:lastRowFirstColumn="0" w:lastRowLastColumn="0"/>
              <w:rPr>
                <w:rFonts w:cs="Arial"/>
              </w:rPr>
            </w:pPr>
            <w:r>
              <w:rPr>
                <w:rFonts w:cs="Arial"/>
              </w:rPr>
              <w:t>Allocated</w:t>
            </w:r>
          </w:p>
        </w:tc>
        <w:tc>
          <w:tcPr>
            <w:tcW w:w="2407" w:type="dxa"/>
          </w:tcPr>
          <w:p w14:paraId="50A7CF8F" w14:textId="1C6DF67E" w:rsidR="005C61B2" w:rsidRDefault="005C61B2" w:rsidP="005C61B2">
            <w:pPr>
              <w:cnfStyle w:val="100000000000" w:firstRow="1" w:lastRow="0" w:firstColumn="0" w:lastColumn="0" w:oddVBand="0" w:evenVBand="0" w:oddHBand="0" w:evenHBand="0" w:firstRowFirstColumn="0" w:firstRowLastColumn="0" w:lastRowFirstColumn="0" w:lastRowLastColumn="0"/>
              <w:rPr>
                <w:rFonts w:cs="Arial"/>
              </w:rPr>
            </w:pPr>
            <w:r>
              <w:rPr>
                <w:rFonts w:cs="Arial"/>
              </w:rPr>
              <w:t>Date Allocated</w:t>
            </w:r>
          </w:p>
        </w:tc>
        <w:tc>
          <w:tcPr>
            <w:tcW w:w="2222" w:type="dxa"/>
          </w:tcPr>
          <w:p w14:paraId="50D27D8F" w14:textId="23824350" w:rsidR="005C61B2" w:rsidRDefault="005C61B2" w:rsidP="005C61B2">
            <w:pPr>
              <w:cnfStyle w:val="100000000000" w:firstRow="1" w:lastRow="0" w:firstColumn="0" w:lastColumn="0" w:oddVBand="0" w:evenVBand="0" w:oddHBand="0" w:evenHBand="0" w:firstRowFirstColumn="0" w:firstRowLastColumn="0" w:lastRowFirstColumn="0" w:lastRowLastColumn="0"/>
              <w:rPr>
                <w:rFonts w:cs="Arial"/>
              </w:rPr>
            </w:pPr>
            <w:r>
              <w:rPr>
                <w:rFonts w:cs="Arial"/>
              </w:rPr>
              <w:t>Unspent</w:t>
            </w:r>
          </w:p>
        </w:tc>
      </w:tr>
      <w:tr w:rsidR="00912DCE" w14:paraId="2116F74E" w14:textId="77777777" w:rsidTr="00912DC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337" w:type="dxa"/>
          </w:tcPr>
          <w:p w14:paraId="2EA1656E" w14:textId="4AE4EFB9" w:rsidR="00912DCE" w:rsidRDefault="00912DCE" w:rsidP="00912DCE">
            <w:pPr>
              <w:rPr>
                <w:rFonts w:cs="Arial"/>
              </w:rPr>
            </w:pPr>
            <w:r w:rsidRPr="00164CB0">
              <w:rPr>
                <w:rFonts w:cs="Arial"/>
                <w:color w:val="FF0000"/>
              </w:rPr>
              <w:t>EXAMPLE_PROJECT</w:t>
            </w:r>
          </w:p>
        </w:tc>
        <w:tc>
          <w:tcPr>
            <w:tcW w:w="2050" w:type="dxa"/>
          </w:tcPr>
          <w:p w14:paraId="00BD090D" w14:textId="24EA0857" w:rsidR="00912DCE" w:rsidRDefault="00912DCE" w:rsidP="00912DCE">
            <w:pPr>
              <w:cnfStyle w:val="000000100000" w:firstRow="0" w:lastRow="0" w:firstColumn="0" w:lastColumn="0" w:oddVBand="0" w:evenVBand="0" w:oddHBand="1" w:evenHBand="0" w:firstRowFirstColumn="0" w:firstRowLastColumn="0" w:lastRowFirstColumn="0" w:lastRowLastColumn="0"/>
              <w:rPr>
                <w:rFonts w:cs="Arial"/>
              </w:rPr>
            </w:pPr>
            <w:r w:rsidRPr="00164CB0">
              <w:rPr>
                <w:rFonts w:cs="Arial"/>
                <w:color w:val="FF0000"/>
              </w:rPr>
              <w:t>£VALUE</w:t>
            </w:r>
          </w:p>
        </w:tc>
        <w:tc>
          <w:tcPr>
            <w:tcW w:w="2407" w:type="dxa"/>
          </w:tcPr>
          <w:p w14:paraId="6F10F443" w14:textId="3FAA4ABA" w:rsidR="00912DCE" w:rsidRDefault="00912DCE" w:rsidP="00912DCE">
            <w:pPr>
              <w:cnfStyle w:val="000000100000" w:firstRow="0" w:lastRow="0" w:firstColumn="0" w:lastColumn="0" w:oddVBand="0" w:evenVBand="0" w:oddHBand="1" w:evenHBand="0" w:firstRowFirstColumn="0" w:firstRowLastColumn="0" w:lastRowFirstColumn="0" w:lastRowLastColumn="0"/>
              <w:rPr>
                <w:rFonts w:cs="Arial"/>
              </w:rPr>
            </w:pPr>
            <w:r w:rsidRPr="00164CB0">
              <w:rPr>
                <w:rFonts w:cs="Arial"/>
                <w:color w:val="FF0000"/>
              </w:rPr>
              <w:t>£FUND_DATE</w:t>
            </w:r>
          </w:p>
        </w:tc>
        <w:tc>
          <w:tcPr>
            <w:tcW w:w="2222" w:type="dxa"/>
          </w:tcPr>
          <w:p w14:paraId="7877A58C" w14:textId="2C25C2AE" w:rsidR="00912DCE" w:rsidRDefault="00912DCE" w:rsidP="00912DCE">
            <w:pPr>
              <w:cnfStyle w:val="000000100000" w:firstRow="0" w:lastRow="0" w:firstColumn="0" w:lastColumn="0" w:oddVBand="0" w:evenVBand="0" w:oddHBand="1" w:evenHBand="0" w:firstRowFirstColumn="0" w:firstRowLastColumn="0" w:lastRowFirstColumn="0" w:lastRowLastColumn="0"/>
              <w:rPr>
                <w:rFonts w:cs="Arial"/>
              </w:rPr>
            </w:pPr>
            <w:r w:rsidRPr="00164CB0">
              <w:rPr>
                <w:rFonts w:cs="Arial"/>
                <w:color w:val="FF0000"/>
              </w:rPr>
              <w:t xml:space="preserve">£UNSPENT </w:t>
            </w:r>
          </w:p>
        </w:tc>
      </w:tr>
      <w:tr w:rsidR="00912DCE" w14:paraId="714C238D" w14:textId="77777777" w:rsidTr="00912DCE">
        <w:trPr>
          <w:cantSplit/>
          <w:jc w:val="center"/>
        </w:trPr>
        <w:tc>
          <w:tcPr>
            <w:cnfStyle w:val="001000000000" w:firstRow="0" w:lastRow="0" w:firstColumn="1" w:lastColumn="0" w:oddVBand="0" w:evenVBand="0" w:oddHBand="0" w:evenHBand="0" w:firstRowFirstColumn="0" w:firstRowLastColumn="0" w:lastRowFirstColumn="0" w:lastRowLastColumn="0"/>
            <w:tcW w:w="2337" w:type="dxa"/>
          </w:tcPr>
          <w:p w14:paraId="0147BFE4" w14:textId="77777777" w:rsidR="00912DCE" w:rsidRDefault="00912DCE" w:rsidP="005C61B2">
            <w:pPr>
              <w:rPr>
                <w:rFonts w:cs="Arial"/>
              </w:rPr>
            </w:pPr>
          </w:p>
        </w:tc>
        <w:tc>
          <w:tcPr>
            <w:tcW w:w="2050" w:type="dxa"/>
          </w:tcPr>
          <w:p w14:paraId="3899317F" w14:textId="77777777" w:rsidR="00912DCE" w:rsidRDefault="00912DCE" w:rsidP="005C61B2">
            <w:pPr>
              <w:cnfStyle w:val="000000000000" w:firstRow="0" w:lastRow="0" w:firstColumn="0" w:lastColumn="0" w:oddVBand="0" w:evenVBand="0" w:oddHBand="0" w:evenHBand="0" w:firstRowFirstColumn="0" w:firstRowLastColumn="0" w:lastRowFirstColumn="0" w:lastRowLastColumn="0"/>
              <w:rPr>
                <w:rFonts w:cs="Arial"/>
              </w:rPr>
            </w:pPr>
          </w:p>
        </w:tc>
        <w:tc>
          <w:tcPr>
            <w:tcW w:w="2407" w:type="dxa"/>
          </w:tcPr>
          <w:p w14:paraId="680C9A4B" w14:textId="77777777" w:rsidR="00912DCE" w:rsidRDefault="00912DCE" w:rsidP="005C61B2">
            <w:pPr>
              <w:cnfStyle w:val="000000000000" w:firstRow="0" w:lastRow="0" w:firstColumn="0" w:lastColumn="0" w:oddVBand="0" w:evenVBand="0" w:oddHBand="0" w:evenHBand="0" w:firstRowFirstColumn="0" w:firstRowLastColumn="0" w:lastRowFirstColumn="0" w:lastRowLastColumn="0"/>
              <w:rPr>
                <w:rFonts w:cs="Arial"/>
              </w:rPr>
            </w:pPr>
          </w:p>
        </w:tc>
        <w:tc>
          <w:tcPr>
            <w:tcW w:w="2222" w:type="dxa"/>
          </w:tcPr>
          <w:p w14:paraId="46882DA6" w14:textId="77777777" w:rsidR="00912DCE" w:rsidRDefault="00912DCE" w:rsidP="005C61B2">
            <w:pPr>
              <w:cnfStyle w:val="000000000000" w:firstRow="0" w:lastRow="0" w:firstColumn="0" w:lastColumn="0" w:oddVBand="0" w:evenVBand="0" w:oddHBand="0" w:evenHBand="0" w:firstRowFirstColumn="0" w:firstRowLastColumn="0" w:lastRowFirstColumn="0" w:lastRowLastColumn="0"/>
              <w:rPr>
                <w:rFonts w:cs="Arial"/>
              </w:rPr>
            </w:pPr>
          </w:p>
        </w:tc>
      </w:tr>
    </w:tbl>
    <w:commentRangeEnd w:id="29"/>
    <w:p w14:paraId="5699BF54" w14:textId="7476FE6D" w:rsidR="00A45D57" w:rsidRDefault="0027312F" w:rsidP="005C61B2">
      <w:pPr>
        <w:rPr>
          <w:rFonts w:cs="Arial"/>
        </w:rPr>
      </w:pPr>
      <w:r>
        <w:rPr>
          <w:rStyle w:val="CommentReference"/>
        </w:rPr>
        <w:commentReference w:id="29"/>
      </w:r>
    </w:p>
    <w:p w14:paraId="140B9908" w14:textId="66177592" w:rsidR="00A45D57" w:rsidRDefault="00A45D57" w:rsidP="00A45D57">
      <w:pPr>
        <w:pStyle w:val="ListParagraph"/>
        <w:numPr>
          <w:ilvl w:val="0"/>
          <w:numId w:val="3"/>
        </w:numPr>
        <w:rPr>
          <w:rFonts w:cs="Arial"/>
        </w:rPr>
      </w:pPr>
      <w:commentRangeStart w:id="30"/>
      <w:r>
        <w:rPr>
          <w:rFonts w:cs="Arial"/>
        </w:rPr>
        <w:t xml:space="preserve">In relation to money which was spent by </w:t>
      </w:r>
      <w:r w:rsidR="00912DCE" w:rsidRPr="00164CB0">
        <w:rPr>
          <w:rFonts w:cs="Arial"/>
          <w:color w:val="FF0000"/>
          <w:u w:val="single"/>
        </w:rPr>
        <w:t>AUTHORITY_NAME</w:t>
      </w:r>
      <w:r w:rsidR="00912DCE">
        <w:rPr>
          <w:rFonts w:cs="Arial"/>
        </w:rPr>
        <w:t xml:space="preserve"> </w:t>
      </w:r>
      <w:r>
        <w:rPr>
          <w:rFonts w:cs="Arial"/>
        </w:rPr>
        <w:t>during the reported year:</w:t>
      </w:r>
    </w:p>
    <w:p w14:paraId="71E3B850" w14:textId="6C5A2FF7" w:rsidR="00A45D57" w:rsidRPr="00A45D57" w:rsidRDefault="00A45D57" w:rsidP="00A45D57">
      <w:pPr>
        <w:ind w:left="720"/>
        <w:rPr>
          <w:rFonts w:cs="Arial"/>
        </w:rPr>
      </w:pPr>
      <w:r>
        <w:rPr>
          <w:rFonts w:cs="Arial"/>
        </w:rPr>
        <w:t xml:space="preserve">i) </w:t>
      </w:r>
      <w:r w:rsidRPr="00A45D57">
        <w:rPr>
          <w:rFonts w:cs="Arial"/>
        </w:rPr>
        <w:t xml:space="preserve">The items of infrastructure </w:t>
      </w:r>
      <w:r w:rsidR="00987A9E">
        <w:rPr>
          <w:rFonts w:cs="Arial"/>
        </w:rPr>
        <w:t xml:space="preserve">that planning obligation </w:t>
      </w:r>
      <w:r w:rsidRPr="00A45D57">
        <w:rPr>
          <w:rFonts w:cs="Arial"/>
        </w:rPr>
        <w:t>money has been spent on and the amount spent are as follows:</w:t>
      </w:r>
    </w:p>
    <w:tbl>
      <w:tblPr>
        <w:tblStyle w:val="ListTable3-Accent1"/>
        <w:tblW w:w="0" w:type="auto"/>
        <w:tblLook w:val="04A0" w:firstRow="1" w:lastRow="0" w:firstColumn="1" w:lastColumn="0" w:noHBand="0" w:noVBand="1"/>
      </w:tblPr>
      <w:tblGrid>
        <w:gridCol w:w="2441"/>
        <w:gridCol w:w="1883"/>
        <w:gridCol w:w="1810"/>
        <w:gridCol w:w="2882"/>
      </w:tblGrid>
      <w:tr w:rsidR="00A45D57" w14:paraId="37CE3436" w14:textId="77777777" w:rsidTr="009538D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54" w:type="dxa"/>
          </w:tcPr>
          <w:p w14:paraId="58604EBD" w14:textId="7FB8A4AF" w:rsidR="00A45D57" w:rsidRDefault="00A45D57" w:rsidP="00A45D57">
            <w:pPr>
              <w:rPr>
                <w:rFonts w:cs="Arial"/>
              </w:rPr>
            </w:pPr>
            <w:r>
              <w:rPr>
                <w:rFonts w:cs="Arial"/>
              </w:rPr>
              <w:t>Infrastructure</w:t>
            </w:r>
          </w:p>
        </w:tc>
        <w:tc>
          <w:tcPr>
            <w:tcW w:w="2254" w:type="dxa"/>
          </w:tcPr>
          <w:p w14:paraId="01B99037" w14:textId="69BA200B" w:rsidR="00A45D57" w:rsidRDefault="00A45D57" w:rsidP="00A45D57">
            <w:pPr>
              <w:cnfStyle w:val="100000000000" w:firstRow="1" w:lastRow="0" w:firstColumn="0" w:lastColumn="0" w:oddVBand="0" w:evenVBand="0" w:oddHBand="0" w:evenHBand="0" w:firstRowFirstColumn="0" w:firstRowLastColumn="0" w:lastRowFirstColumn="0" w:lastRowLastColumn="0"/>
              <w:rPr>
                <w:rFonts w:cs="Arial"/>
              </w:rPr>
            </w:pPr>
            <w:r>
              <w:rPr>
                <w:rFonts w:cs="Arial"/>
              </w:rPr>
              <w:t>Spent</w:t>
            </w:r>
          </w:p>
        </w:tc>
        <w:tc>
          <w:tcPr>
            <w:tcW w:w="2254" w:type="dxa"/>
          </w:tcPr>
          <w:p w14:paraId="46DE4281" w14:textId="79CC1521" w:rsidR="00A45D57" w:rsidRDefault="00A45D57" w:rsidP="00A45D57">
            <w:pPr>
              <w:cnfStyle w:val="100000000000" w:firstRow="1" w:lastRow="0" w:firstColumn="0" w:lastColumn="0" w:oddVBand="0" w:evenVBand="0" w:oddHBand="0" w:evenHBand="0" w:firstRowFirstColumn="0" w:firstRowLastColumn="0" w:lastRowFirstColumn="0" w:lastRowLastColumn="0"/>
              <w:rPr>
                <w:rFonts w:cs="Arial"/>
              </w:rPr>
            </w:pPr>
            <w:r>
              <w:rPr>
                <w:rFonts w:cs="Arial"/>
              </w:rPr>
              <w:t>Date Spent</w:t>
            </w:r>
          </w:p>
        </w:tc>
        <w:tc>
          <w:tcPr>
            <w:tcW w:w="2254" w:type="dxa"/>
          </w:tcPr>
          <w:p w14:paraId="57AA355E" w14:textId="7B2ED4EB" w:rsidR="00A45D57" w:rsidRDefault="00A45D57" w:rsidP="00A45D57">
            <w:pPr>
              <w:cnfStyle w:val="100000000000" w:firstRow="1" w:lastRow="0" w:firstColumn="0" w:lastColumn="0" w:oddVBand="0" w:evenVBand="0" w:oddHBand="0" w:evenHBand="0" w:firstRowFirstColumn="0" w:firstRowLastColumn="0" w:lastRowFirstColumn="0" w:lastRowLastColumn="0"/>
              <w:rPr>
                <w:rFonts w:cs="Arial"/>
              </w:rPr>
            </w:pPr>
            <w:r>
              <w:rPr>
                <w:rFonts w:cs="Arial"/>
              </w:rPr>
              <w:t>Spend Description</w:t>
            </w:r>
          </w:p>
        </w:tc>
      </w:tr>
      <w:tr w:rsidR="00912DCE" w14:paraId="255C5835" w14:textId="77777777" w:rsidTr="00F279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7CB5C605" w14:textId="357DA89B" w:rsidR="00912DCE" w:rsidRDefault="00912DCE" w:rsidP="00912DCE">
            <w:pPr>
              <w:rPr>
                <w:rFonts w:cs="Arial"/>
              </w:rPr>
            </w:pPr>
            <w:r w:rsidRPr="008C5A8C">
              <w:rPr>
                <w:rFonts w:cs="Arial"/>
                <w:color w:val="FF0000"/>
              </w:rPr>
              <w:t>EXAMPLE_PROJECT</w:t>
            </w:r>
          </w:p>
        </w:tc>
        <w:tc>
          <w:tcPr>
            <w:tcW w:w="2254" w:type="dxa"/>
          </w:tcPr>
          <w:p w14:paraId="647A95D1" w14:textId="6F18CC80" w:rsidR="00912DCE" w:rsidRDefault="00912DCE" w:rsidP="00912DCE">
            <w:pPr>
              <w:cnfStyle w:val="000000100000" w:firstRow="0" w:lastRow="0" w:firstColumn="0" w:lastColumn="0" w:oddVBand="0" w:evenVBand="0" w:oddHBand="1" w:evenHBand="0" w:firstRowFirstColumn="0" w:firstRowLastColumn="0" w:lastRowFirstColumn="0" w:lastRowLastColumn="0"/>
              <w:rPr>
                <w:rFonts w:cs="Arial"/>
              </w:rPr>
            </w:pPr>
            <w:r w:rsidRPr="008C5A8C">
              <w:rPr>
                <w:rFonts w:cs="Arial"/>
                <w:color w:val="FF0000"/>
              </w:rPr>
              <w:t>£VALUE</w:t>
            </w:r>
          </w:p>
        </w:tc>
        <w:tc>
          <w:tcPr>
            <w:tcW w:w="2254" w:type="dxa"/>
          </w:tcPr>
          <w:p w14:paraId="4DD25143" w14:textId="76FAAD01" w:rsidR="00912DCE" w:rsidRDefault="00912DCE" w:rsidP="00912DCE">
            <w:pPr>
              <w:cnfStyle w:val="000000100000" w:firstRow="0" w:lastRow="0" w:firstColumn="0" w:lastColumn="0" w:oddVBand="0" w:evenVBand="0" w:oddHBand="1" w:evenHBand="0" w:firstRowFirstColumn="0" w:firstRowLastColumn="0" w:lastRowFirstColumn="0" w:lastRowLastColumn="0"/>
              <w:rPr>
                <w:rFonts w:cs="Arial"/>
              </w:rPr>
            </w:pPr>
            <w:r w:rsidRPr="008C5A8C">
              <w:rPr>
                <w:rFonts w:cs="Arial"/>
                <w:color w:val="FF0000"/>
              </w:rPr>
              <w:t>DATE</w:t>
            </w:r>
          </w:p>
        </w:tc>
        <w:tc>
          <w:tcPr>
            <w:tcW w:w="2254" w:type="dxa"/>
          </w:tcPr>
          <w:p w14:paraId="1884451E" w14:textId="6F57EF2E" w:rsidR="00912DCE" w:rsidRDefault="00912DCE" w:rsidP="00912DCE">
            <w:pPr>
              <w:cnfStyle w:val="000000100000" w:firstRow="0" w:lastRow="0" w:firstColumn="0" w:lastColumn="0" w:oddVBand="0" w:evenVBand="0" w:oddHBand="1" w:evenHBand="0" w:firstRowFirstColumn="0" w:firstRowLastColumn="0" w:lastRowFirstColumn="0" w:lastRowLastColumn="0"/>
              <w:rPr>
                <w:rFonts w:cs="Arial"/>
              </w:rPr>
            </w:pPr>
            <w:r w:rsidRPr="008C5A8C">
              <w:rPr>
                <w:rFonts w:cs="Arial"/>
                <w:color w:val="FF0000"/>
              </w:rPr>
              <w:t>EXAMPLE_DESCRIPTION</w:t>
            </w:r>
          </w:p>
        </w:tc>
      </w:tr>
      <w:tr w:rsidR="00912DCE" w14:paraId="251A0BDB" w14:textId="77777777" w:rsidTr="00F2793E">
        <w:trPr>
          <w:cantSplit/>
        </w:trPr>
        <w:tc>
          <w:tcPr>
            <w:cnfStyle w:val="001000000000" w:firstRow="0" w:lastRow="0" w:firstColumn="1" w:lastColumn="0" w:oddVBand="0" w:evenVBand="0" w:oddHBand="0" w:evenHBand="0" w:firstRowFirstColumn="0" w:firstRowLastColumn="0" w:lastRowFirstColumn="0" w:lastRowLastColumn="0"/>
            <w:tcW w:w="2254" w:type="dxa"/>
          </w:tcPr>
          <w:p w14:paraId="5FD29871" w14:textId="77777777" w:rsidR="00912DCE" w:rsidRDefault="00912DCE" w:rsidP="00A45D57">
            <w:pPr>
              <w:rPr>
                <w:rFonts w:cs="Arial"/>
              </w:rPr>
            </w:pPr>
          </w:p>
        </w:tc>
        <w:tc>
          <w:tcPr>
            <w:tcW w:w="2254" w:type="dxa"/>
          </w:tcPr>
          <w:p w14:paraId="2D2F1113" w14:textId="77777777" w:rsidR="00912DCE" w:rsidRDefault="00912DCE" w:rsidP="00A45D57">
            <w:pPr>
              <w:cnfStyle w:val="000000000000" w:firstRow="0" w:lastRow="0" w:firstColumn="0" w:lastColumn="0" w:oddVBand="0" w:evenVBand="0" w:oddHBand="0" w:evenHBand="0" w:firstRowFirstColumn="0" w:firstRowLastColumn="0" w:lastRowFirstColumn="0" w:lastRowLastColumn="0"/>
              <w:rPr>
                <w:rFonts w:cs="Arial"/>
              </w:rPr>
            </w:pPr>
          </w:p>
        </w:tc>
        <w:tc>
          <w:tcPr>
            <w:tcW w:w="2254" w:type="dxa"/>
          </w:tcPr>
          <w:p w14:paraId="01AEE092" w14:textId="77777777" w:rsidR="00912DCE" w:rsidRDefault="00912DCE" w:rsidP="00A45D57">
            <w:pPr>
              <w:cnfStyle w:val="000000000000" w:firstRow="0" w:lastRow="0" w:firstColumn="0" w:lastColumn="0" w:oddVBand="0" w:evenVBand="0" w:oddHBand="0" w:evenHBand="0" w:firstRowFirstColumn="0" w:firstRowLastColumn="0" w:lastRowFirstColumn="0" w:lastRowLastColumn="0"/>
              <w:rPr>
                <w:rFonts w:cs="Arial"/>
              </w:rPr>
            </w:pPr>
          </w:p>
        </w:tc>
        <w:tc>
          <w:tcPr>
            <w:tcW w:w="2254" w:type="dxa"/>
          </w:tcPr>
          <w:p w14:paraId="2CE9EC46" w14:textId="77777777" w:rsidR="00912DCE" w:rsidRDefault="00912DCE" w:rsidP="00A45D57">
            <w:pPr>
              <w:cnfStyle w:val="000000000000" w:firstRow="0" w:lastRow="0" w:firstColumn="0" w:lastColumn="0" w:oddVBand="0" w:evenVBand="0" w:oddHBand="0" w:evenHBand="0" w:firstRowFirstColumn="0" w:firstRowLastColumn="0" w:lastRowFirstColumn="0" w:lastRowLastColumn="0"/>
              <w:rPr>
                <w:rFonts w:cs="Arial"/>
              </w:rPr>
            </w:pPr>
          </w:p>
        </w:tc>
      </w:tr>
    </w:tbl>
    <w:commentRangeEnd w:id="30"/>
    <w:p w14:paraId="6B0D9E27" w14:textId="1C6001BC" w:rsidR="00A45D57" w:rsidRDefault="0027312F" w:rsidP="00A45D57">
      <w:pPr>
        <w:rPr>
          <w:rFonts w:cs="Arial"/>
        </w:rPr>
      </w:pPr>
      <w:r>
        <w:rPr>
          <w:rStyle w:val="CommentReference"/>
        </w:rPr>
        <w:commentReference w:id="30"/>
      </w:r>
      <w:r w:rsidR="00A45D57">
        <w:rPr>
          <w:rFonts w:cs="Arial"/>
        </w:rPr>
        <w:tab/>
      </w:r>
    </w:p>
    <w:p w14:paraId="2A2F4B63" w14:textId="641763D1" w:rsidR="00A45D57" w:rsidRDefault="00A45D57" w:rsidP="00A45D57">
      <w:pPr>
        <w:ind w:left="720"/>
        <w:rPr>
          <w:rFonts w:cs="Arial"/>
        </w:rPr>
      </w:pPr>
      <w:r>
        <w:rPr>
          <w:rFonts w:cs="Arial"/>
        </w:rPr>
        <w:t xml:space="preserve">ii) </w:t>
      </w:r>
      <w:commentRangeStart w:id="31"/>
      <w:r>
        <w:rPr>
          <w:rFonts w:cs="Arial"/>
        </w:rPr>
        <w:t>T</w:t>
      </w:r>
      <w:r w:rsidRPr="00A45D57">
        <w:rPr>
          <w:rFonts w:cs="Arial"/>
        </w:rPr>
        <w:t>he amount of</w:t>
      </w:r>
      <w:r w:rsidR="00987A9E">
        <w:rPr>
          <w:rFonts w:cs="Arial"/>
        </w:rPr>
        <w:t xml:space="preserve"> planning obligation</w:t>
      </w:r>
      <w:r w:rsidRPr="00A45D57">
        <w:rPr>
          <w:rFonts w:cs="Arial"/>
        </w:rPr>
        <w:t xml:space="preserve"> money spent on repaying</w:t>
      </w:r>
      <w:r>
        <w:rPr>
          <w:rFonts w:cs="Arial"/>
        </w:rPr>
        <w:t xml:space="preserve"> </w:t>
      </w:r>
      <w:r w:rsidRPr="00A45D57">
        <w:rPr>
          <w:rFonts w:cs="Arial"/>
        </w:rPr>
        <w:t>money borrowed, including any interest, with details of the items of infrastructure</w:t>
      </w:r>
      <w:r>
        <w:rPr>
          <w:rFonts w:cs="Arial"/>
        </w:rPr>
        <w:t xml:space="preserve"> </w:t>
      </w:r>
      <w:r w:rsidRPr="00A45D57">
        <w:rPr>
          <w:rFonts w:cs="Arial"/>
        </w:rPr>
        <w:t>which that money was used to provide</w:t>
      </w:r>
      <w:r>
        <w:rPr>
          <w:rFonts w:cs="Arial"/>
        </w:rPr>
        <w:t xml:space="preserve"> are as follows:</w:t>
      </w:r>
    </w:p>
    <w:tbl>
      <w:tblPr>
        <w:tblStyle w:val="ListTable3-Accent1"/>
        <w:tblW w:w="0" w:type="auto"/>
        <w:jc w:val="center"/>
        <w:tblLook w:val="04A0" w:firstRow="1" w:lastRow="0" w:firstColumn="1" w:lastColumn="0" w:noHBand="0" w:noVBand="1"/>
      </w:tblPr>
      <w:tblGrid>
        <w:gridCol w:w="1959"/>
        <w:gridCol w:w="2246"/>
        <w:gridCol w:w="1868"/>
        <w:gridCol w:w="2943"/>
      </w:tblGrid>
      <w:tr w:rsidR="000B0093" w14:paraId="28EC8553" w14:textId="77777777" w:rsidTr="009538D4">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959" w:type="dxa"/>
          </w:tcPr>
          <w:p w14:paraId="6EEEE6C3" w14:textId="77777777" w:rsidR="000B0093" w:rsidRDefault="000B0093" w:rsidP="00297426">
            <w:pPr>
              <w:rPr>
                <w:rFonts w:cs="Arial"/>
              </w:rPr>
            </w:pPr>
            <w:r>
              <w:rPr>
                <w:rFonts w:cs="Arial"/>
              </w:rPr>
              <w:t>Date</w:t>
            </w:r>
          </w:p>
        </w:tc>
        <w:tc>
          <w:tcPr>
            <w:tcW w:w="2246" w:type="dxa"/>
          </w:tcPr>
          <w:p w14:paraId="5E17AED7" w14:textId="77777777" w:rsidR="000B0093" w:rsidRDefault="000B0093"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Amount Used</w:t>
            </w:r>
          </w:p>
        </w:tc>
        <w:tc>
          <w:tcPr>
            <w:tcW w:w="1868" w:type="dxa"/>
          </w:tcPr>
          <w:p w14:paraId="4D9B4C71" w14:textId="77777777" w:rsidR="000B0093" w:rsidRDefault="000B0093"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Loan/Interest</w:t>
            </w:r>
          </w:p>
        </w:tc>
        <w:tc>
          <w:tcPr>
            <w:tcW w:w="2943" w:type="dxa"/>
          </w:tcPr>
          <w:p w14:paraId="59D058D3" w14:textId="77777777" w:rsidR="000B0093" w:rsidRDefault="000B0093" w:rsidP="00297426">
            <w:pPr>
              <w:cnfStyle w:val="100000000000" w:firstRow="1" w:lastRow="0" w:firstColumn="0" w:lastColumn="0" w:oddVBand="0" w:evenVBand="0" w:oddHBand="0" w:evenHBand="0" w:firstRowFirstColumn="0" w:firstRowLastColumn="0" w:lastRowFirstColumn="0" w:lastRowLastColumn="0"/>
              <w:rPr>
                <w:rFonts w:cs="Arial"/>
              </w:rPr>
            </w:pPr>
            <w:r>
              <w:rPr>
                <w:rFonts w:cs="Arial"/>
              </w:rPr>
              <w:t>Infrastructure Funded</w:t>
            </w:r>
          </w:p>
        </w:tc>
      </w:tr>
      <w:tr w:rsidR="000B0093" w14:paraId="7EEE2F6F" w14:textId="77777777" w:rsidTr="00F2793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59" w:type="dxa"/>
          </w:tcPr>
          <w:p w14:paraId="06440081" w14:textId="5C9FB6B8" w:rsidR="000B0093" w:rsidRPr="00912DCE" w:rsidRDefault="00912DCE" w:rsidP="00297426">
            <w:pPr>
              <w:rPr>
                <w:rFonts w:cs="Arial"/>
                <w:color w:val="FF0000"/>
              </w:rPr>
            </w:pPr>
            <w:r w:rsidRPr="00912DCE">
              <w:rPr>
                <w:rFonts w:cs="Arial"/>
                <w:color w:val="FF0000"/>
              </w:rPr>
              <w:t>DATE</w:t>
            </w:r>
          </w:p>
        </w:tc>
        <w:tc>
          <w:tcPr>
            <w:tcW w:w="2246" w:type="dxa"/>
          </w:tcPr>
          <w:p w14:paraId="79D41500" w14:textId="6E578104" w:rsidR="000B0093" w:rsidRPr="00912DCE" w:rsidRDefault="00912DCE"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912DCE">
              <w:rPr>
                <w:rFonts w:cs="Arial"/>
                <w:color w:val="FF0000"/>
              </w:rPr>
              <w:t>£VALUE</w:t>
            </w:r>
          </w:p>
        </w:tc>
        <w:tc>
          <w:tcPr>
            <w:tcW w:w="1868" w:type="dxa"/>
          </w:tcPr>
          <w:p w14:paraId="58368D6C" w14:textId="0D588A3A" w:rsidR="000B0093" w:rsidRPr="00912DCE" w:rsidRDefault="00912DCE"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912DCE">
              <w:rPr>
                <w:rFonts w:cs="Arial"/>
                <w:color w:val="FF0000"/>
              </w:rPr>
              <w:t>TYPE</w:t>
            </w:r>
          </w:p>
        </w:tc>
        <w:tc>
          <w:tcPr>
            <w:tcW w:w="2943" w:type="dxa"/>
          </w:tcPr>
          <w:p w14:paraId="3FDC3BC8" w14:textId="0C1D956C" w:rsidR="000B0093" w:rsidRPr="00912DCE" w:rsidRDefault="00912DCE" w:rsidP="00297426">
            <w:pPr>
              <w:cnfStyle w:val="000000100000" w:firstRow="0" w:lastRow="0" w:firstColumn="0" w:lastColumn="0" w:oddVBand="0" w:evenVBand="0" w:oddHBand="1" w:evenHBand="0" w:firstRowFirstColumn="0" w:firstRowLastColumn="0" w:lastRowFirstColumn="0" w:lastRowLastColumn="0"/>
              <w:rPr>
                <w:rFonts w:cs="Arial"/>
                <w:color w:val="FF0000"/>
              </w:rPr>
            </w:pPr>
            <w:r w:rsidRPr="00912DCE">
              <w:rPr>
                <w:rFonts w:cs="Arial"/>
                <w:color w:val="FF0000"/>
              </w:rPr>
              <w:t>EXAMPLE_PROJECT</w:t>
            </w:r>
          </w:p>
        </w:tc>
      </w:tr>
      <w:tr w:rsidR="00912DCE" w14:paraId="3D9FFA9F" w14:textId="77777777" w:rsidTr="00F2793E">
        <w:trPr>
          <w:cantSplit/>
          <w:jc w:val="center"/>
        </w:trPr>
        <w:tc>
          <w:tcPr>
            <w:cnfStyle w:val="001000000000" w:firstRow="0" w:lastRow="0" w:firstColumn="1" w:lastColumn="0" w:oddVBand="0" w:evenVBand="0" w:oddHBand="0" w:evenHBand="0" w:firstRowFirstColumn="0" w:firstRowLastColumn="0" w:lastRowFirstColumn="0" w:lastRowLastColumn="0"/>
            <w:tcW w:w="1959" w:type="dxa"/>
          </w:tcPr>
          <w:p w14:paraId="351F223B" w14:textId="77777777" w:rsidR="00912DCE" w:rsidRDefault="00912DCE" w:rsidP="00297426">
            <w:pPr>
              <w:rPr>
                <w:rFonts w:cs="Arial"/>
              </w:rPr>
            </w:pPr>
          </w:p>
        </w:tc>
        <w:tc>
          <w:tcPr>
            <w:tcW w:w="2246" w:type="dxa"/>
          </w:tcPr>
          <w:p w14:paraId="067101E9" w14:textId="77777777" w:rsidR="00912DCE" w:rsidRDefault="00912DCE" w:rsidP="00297426">
            <w:pPr>
              <w:cnfStyle w:val="000000000000" w:firstRow="0" w:lastRow="0" w:firstColumn="0" w:lastColumn="0" w:oddVBand="0" w:evenVBand="0" w:oddHBand="0" w:evenHBand="0" w:firstRowFirstColumn="0" w:firstRowLastColumn="0" w:lastRowFirstColumn="0" w:lastRowLastColumn="0"/>
              <w:rPr>
                <w:rFonts w:cs="Arial"/>
              </w:rPr>
            </w:pPr>
          </w:p>
        </w:tc>
        <w:tc>
          <w:tcPr>
            <w:tcW w:w="1868" w:type="dxa"/>
          </w:tcPr>
          <w:p w14:paraId="3862FE45" w14:textId="77777777" w:rsidR="00912DCE" w:rsidRDefault="00912DCE" w:rsidP="00297426">
            <w:pPr>
              <w:cnfStyle w:val="000000000000" w:firstRow="0" w:lastRow="0" w:firstColumn="0" w:lastColumn="0" w:oddVBand="0" w:evenVBand="0" w:oddHBand="0" w:evenHBand="0" w:firstRowFirstColumn="0" w:firstRowLastColumn="0" w:lastRowFirstColumn="0" w:lastRowLastColumn="0"/>
              <w:rPr>
                <w:rFonts w:cs="Arial"/>
              </w:rPr>
            </w:pPr>
          </w:p>
        </w:tc>
        <w:tc>
          <w:tcPr>
            <w:tcW w:w="2943" w:type="dxa"/>
          </w:tcPr>
          <w:p w14:paraId="48C16080" w14:textId="77777777" w:rsidR="00912DCE" w:rsidRDefault="00912DCE" w:rsidP="00297426">
            <w:pPr>
              <w:cnfStyle w:val="000000000000" w:firstRow="0" w:lastRow="0" w:firstColumn="0" w:lastColumn="0" w:oddVBand="0" w:evenVBand="0" w:oddHBand="0" w:evenHBand="0" w:firstRowFirstColumn="0" w:firstRowLastColumn="0" w:lastRowFirstColumn="0" w:lastRowLastColumn="0"/>
              <w:rPr>
                <w:rFonts w:cs="Arial"/>
              </w:rPr>
            </w:pPr>
          </w:p>
        </w:tc>
      </w:tr>
    </w:tbl>
    <w:commentRangeEnd w:id="31"/>
    <w:p w14:paraId="3ABC900C" w14:textId="4D060DC4" w:rsidR="000B0093" w:rsidRDefault="0027312F" w:rsidP="000B0093">
      <w:pPr>
        <w:rPr>
          <w:rFonts w:cs="Arial"/>
        </w:rPr>
      </w:pPr>
      <w:r>
        <w:rPr>
          <w:rStyle w:val="CommentReference"/>
        </w:rPr>
        <w:commentReference w:id="31"/>
      </w:r>
    </w:p>
    <w:p w14:paraId="40C7B334" w14:textId="41397D69" w:rsidR="00F14D48" w:rsidRDefault="00FB2D15" w:rsidP="00F14D48">
      <w:pPr>
        <w:ind w:left="720"/>
        <w:rPr>
          <w:rFonts w:cs="Arial"/>
        </w:rPr>
      </w:pPr>
      <w:commentRangeStart w:id="32"/>
      <w:r>
        <w:rPr>
          <w:rFonts w:cs="Arial"/>
        </w:rPr>
        <w:t xml:space="preserve">iii) </w:t>
      </w:r>
      <w:r w:rsidR="00271D36">
        <w:rPr>
          <w:rFonts w:cs="Arial"/>
        </w:rPr>
        <w:t>The amount of</w:t>
      </w:r>
      <w:r w:rsidR="00987A9E">
        <w:rPr>
          <w:rFonts w:cs="Arial"/>
        </w:rPr>
        <w:t xml:space="preserve"> planning obligation</w:t>
      </w:r>
      <w:r w:rsidR="00271D36">
        <w:rPr>
          <w:rFonts w:cs="Arial"/>
        </w:rPr>
        <w:t xml:space="preserve"> money spent in respect of </w:t>
      </w:r>
      <w:r w:rsidR="00F50184">
        <w:rPr>
          <w:rFonts w:cs="Arial"/>
        </w:rPr>
        <w:t xml:space="preserve">administration of planning obligations and </w:t>
      </w:r>
      <w:r w:rsidR="00271D36">
        <w:rPr>
          <w:rFonts w:cs="Arial"/>
        </w:rPr>
        <w:t xml:space="preserve">monitoring in relation to the delivery of planning obligations during the reported year was </w:t>
      </w:r>
      <w:r w:rsidR="00912DCE" w:rsidRPr="00912DCE">
        <w:rPr>
          <w:rFonts w:cs="Arial"/>
          <w:color w:val="FF0000"/>
          <w:u w:val="single"/>
        </w:rPr>
        <w:t>£VALUE</w:t>
      </w:r>
      <w:r w:rsidR="00F14D48" w:rsidRPr="00445B74">
        <w:rPr>
          <w:rFonts w:cs="Arial"/>
        </w:rPr>
        <w:t>.</w:t>
      </w:r>
      <w:commentRangeEnd w:id="32"/>
      <w:r w:rsidR="0027312F">
        <w:rPr>
          <w:rStyle w:val="CommentReference"/>
        </w:rPr>
        <w:commentReference w:id="32"/>
      </w:r>
    </w:p>
    <w:p w14:paraId="38318680" w14:textId="7028B69F" w:rsidR="008E1FF0" w:rsidRDefault="005760CE" w:rsidP="00F14D48">
      <w:pPr>
        <w:pStyle w:val="ListParagraph"/>
        <w:numPr>
          <w:ilvl w:val="0"/>
          <w:numId w:val="3"/>
        </w:numPr>
        <w:rPr>
          <w:rFonts w:cs="Arial"/>
        </w:rPr>
      </w:pPr>
      <w:commentRangeStart w:id="33"/>
      <w:r>
        <w:rPr>
          <w:rFonts w:cs="Arial"/>
        </w:rPr>
        <w:t xml:space="preserve">The total amount of money retained at the end of the reported year is </w:t>
      </w:r>
      <w:r w:rsidR="00912DCE" w:rsidRPr="00912DCE">
        <w:rPr>
          <w:rFonts w:cs="Arial"/>
          <w:color w:val="FF0000"/>
          <w:u w:val="single"/>
        </w:rPr>
        <w:t>£RETAINED_VALUE</w:t>
      </w:r>
      <w:r w:rsidR="006302D4">
        <w:rPr>
          <w:rFonts w:cs="Arial"/>
        </w:rPr>
        <w:t xml:space="preserve"> Of this amount retained an amount of</w:t>
      </w:r>
      <w:r w:rsidR="00912DCE">
        <w:rPr>
          <w:rFonts w:cs="Arial"/>
        </w:rPr>
        <w:t xml:space="preserve"> </w:t>
      </w:r>
      <w:r w:rsidR="00912DCE" w:rsidRPr="00912DCE">
        <w:rPr>
          <w:rFonts w:cs="Arial"/>
          <w:color w:val="FF0000"/>
          <w:u w:val="single"/>
        </w:rPr>
        <w:t>£COMMUTED_VALUE</w:t>
      </w:r>
      <w:r w:rsidR="006302D4">
        <w:rPr>
          <w:rFonts w:cs="Arial"/>
        </w:rPr>
        <w:t xml:space="preserve"> has been retained for long term maintenance. </w:t>
      </w:r>
      <w:commentRangeEnd w:id="33"/>
      <w:r w:rsidR="0027312F">
        <w:rPr>
          <w:rStyle w:val="CommentReference"/>
        </w:rPr>
        <w:commentReference w:id="33"/>
      </w:r>
    </w:p>
    <w:p w14:paraId="708E0CD2" w14:textId="09FDF0D3" w:rsidR="00F1043F" w:rsidRDefault="00F1043F">
      <w:pPr>
        <w:rPr>
          <w:rFonts w:cs="Arial"/>
        </w:rPr>
      </w:pPr>
      <w:r>
        <w:rPr>
          <w:rFonts w:cs="Arial"/>
        </w:rPr>
        <w:br w:type="page"/>
      </w:r>
    </w:p>
    <w:p w14:paraId="70B81FDB" w14:textId="51A766BB" w:rsidR="00F1043F" w:rsidRDefault="00F1043F" w:rsidP="00F1043F">
      <w:pPr>
        <w:jc w:val="center"/>
        <w:rPr>
          <w:rFonts w:cs="Arial"/>
          <w:b/>
          <w:bCs/>
        </w:rPr>
      </w:pPr>
      <w:r>
        <w:rPr>
          <w:rFonts w:cs="Arial"/>
          <w:b/>
          <w:bCs/>
        </w:rPr>
        <w:lastRenderedPageBreak/>
        <w:t>Section 278 Matters</w:t>
      </w:r>
      <w:r>
        <w:rPr>
          <w:rFonts w:cs="Arial"/>
          <w:b/>
          <w:bCs/>
        </w:rPr>
        <w:br/>
      </w:r>
      <w:r w:rsidRPr="000F251C">
        <w:rPr>
          <w:rFonts w:cs="Arial"/>
          <w:b/>
          <w:bCs/>
        </w:rPr>
        <w:t>Community Infrastructure Levy Regulations (2019 Amendment) Regulation 121A Schedule 2</w:t>
      </w:r>
      <w:r>
        <w:rPr>
          <w:rFonts w:cs="Arial"/>
          <w:b/>
          <w:bCs/>
        </w:rPr>
        <w:t xml:space="preserve"> Section 4</w:t>
      </w:r>
    </w:p>
    <w:p w14:paraId="6E0C80DA" w14:textId="10303755" w:rsidR="00F14D48" w:rsidRDefault="00685E09" w:rsidP="00E85B08">
      <w:pPr>
        <w:rPr>
          <w:rFonts w:cs="Arial"/>
        </w:rPr>
      </w:pPr>
      <w:commentRangeStart w:id="34"/>
      <w:r>
        <w:rPr>
          <w:rFonts w:cs="Arial"/>
        </w:rPr>
        <w:t xml:space="preserve">The following matters are agreements entered into during the reported year in respect to Highways Agreements under Section 278 of the Highways Act 1980. The financial values of these are included in the matters under </w:t>
      </w:r>
      <w:r w:rsidRPr="000F251C">
        <w:rPr>
          <w:rFonts w:cs="Arial"/>
          <w:b/>
          <w:bCs/>
        </w:rPr>
        <w:t>Schedule 2</w:t>
      </w:r>
      <w:r>
        <w:rPr>
          <w:rFonts w:cs="Arial"/>
          <w:b/>
          <w:bCs/>
        </w:rPr>
        <w:t xml:space="preserve"> Section 3 </w:t>
      </w:r>
      <w:r>
        <w:rPr>
          <w:rFonts w:cs="Arial"/>
        </w:rPr>
        <w:t>of this report. Please see the allocation and spending sections to see the allocation and spending of any financial matters described below.</w:t>
      </w:r>
    </w:p>
    <w:tbl>
      <w:tblPr>
        <w:tblStyle w:val="ListTable3-Accent1"/>
        <w:tblW w:w="9493" w:type="dxa"/>
        <w:jc w:val="center"/>
        <w:tblLook w:val="04A0" w:firstRow="1" w:lastRow="0" w:firstColumn="1" w:lastColumn="0" w:noHBand="0" w:noVBand="1"/>
      </w:tblPr>
      <w:tblGrid>
        <w:gridCol w:w="2263"/>
        <w:gridCol w:w="4820"/>
        <w:gridCol w:w="2410"/>
      </w:tblGrid>
      <w:tr w:rsidR="00685E09" w14:paraId="688BF1BA" w14:textId="77777777" w:rsidTr="00445B74">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263" w:type="dxa"/>
          </w:tcPr>
          <w:p w14:paraId="4C26EF30" w14:textId="43CC7C34" w:rsidR="00685E09" w:rsidRPr="00AF5182" w:rsidRDefault="00AF5182" w:rsidP="00E85B08">
            <w:pPr>
              <w:rPr>
                <w:rFonts w:cs="Arial"/>
              </w:rPr>
            </w:pPr>
            <w:r w:rsidRPr="00AF5182">
              <w:rPr>
                <w:rFonts w:cs="Arial"/>
              </w:rPr>
              <w:t xml:space="preserve">Deed </w:t>
            </w:r>
            <w:r w:rsidR="00685E09" w:rsidRPr="00AF5182">
              <w:rPr>
                <w:rFonts w:cs="Arial"/>
              </w:rPr>
              <w:t>Date</w:t>
            </w:r>
          </w:p>
        </w:tc>
        <w:tc>
          <w:tcPr>
            <w:tcW w:w="4820" w:type="dxa"/>
          </w:tcPr>
          <w:p w14:paraId="0CB2F459" w14:textId="29C32BD1" w:rsidR="00685E09" w:rsidRDefault="00685E09" w:rsidP="00E85B08">
            <w:pPr>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Application/Deed/Clause/Covenant </w:t>
            </w:r>
          </w:p>
        </w:tc>
        <w:tc>
          <w:tcPr>
            <w:tcW w:w="2410" w:type="dxa"/>
          </w:tcPr>
          <w:p w14:paraId="7257DE7B" w14:textId="6618A733" w:rsidR="00685E09" w:rsidRDefault="00685E09" w:rsidP="00E85B08">
            <w:pPr>
              <w:cnfStyle w:val="100000000000" w:firstRow="1" w:lastRow="0" w:firstColumn="0" w:lastColumn="0" w:oddVBand="0" w:evenVBand="0" w:oddHBand="0" w:evenHBand="0" w:firstRowFirstColumn="0" w:firstRowLastColumn="0" w:lastRowFirstColumn="0" w:lastRowLastColumn="0"/>
              <w:rPr>
                <w:rFonts w:cs="Arial"/>
              </w:rPr>
            </w:pPr>
            <w:r>
              <w:rPr>
                <w:rFonts w:cs="Arial"/>
              </w:rPr>
              <w:t>Amount</w:t>
            </w:r>
          </w:p>
        </w:tc>
      </w:tr>
      <w:tr w:rsidR="00685E09" w14:paraId="5CCCB8E6" w14:textId="77777777" w:rsidTr="00445B7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263" w:type="dxa"/>
          </w:tcPr>
          <w:p w14:paraId="5BC56CFF" w14:textId="6F7EB23A" w:rsidR="00685E09" w:rsidRPr="00144A50" w:rsidRDefault="00144A50" w:rsidP="00E85B08">
            <w:pPr>
              <w:rPr>
                <w:rFonts w:cs="Arial"/>
                <w:color w:val="FF0000"/>
              </w:rPr>
            </w:pPr>
            <w:r w:rsidRPr="00144A50">
              <w:rPr>
                <w:rFonts w:cs="Arial"/>
                <w:color w:val="FF0000"/>
              </w:rPr>
              <w:t>D</w:t>
            </w:r>
            <w:r w:rsidRPr="00144A50">
              <w:rPr>
                <w:color w:val="FF0000"/>
              </w:rPr>
              <w:t>EED_DATE</w:t>
            </w:r>
          </w:p>
        </w:tc>
        <w:tc>
          <w:tcPr>
            <w:tcW w:w="4820" w:type="dxa"/>
          </w:tcPr>
          <w:p w14:paraId="3FF35937" w14:textId="5F579951" w:rsidR="00984A35" w:rsidRPr="00144A50" w:rsidRDefault="00144A50" w:rsidP="00E85B08">
            <w:pPr>
              <w:cnfStyle w:val="000000100000" w:firstRow="0" w:lastRow="0" w:firstColumn="0" w:lastColumn="0" w:oddVBand="0" w:evenVBand="0" w:oddHBand="1" w:evenHBand="0" w:firstRowFirstColumn="0" w:firstRowLastColumn="0" w:lastRowFirstColumn="0" w:lastRowLastColumn="0"/>
              <w:rPr>
                <w:rFonts w:cs="Arial"/>
                <w:color w:val="FF0000"/>
              </w:rPr>
            </w:pPr>
            <w:r w:rsidRPr="00144A50">
              <w:rPr>
                <w:rFonts w:cs="Arial"/>
                <w:color w:val="FF0000"/>
              </w:rPr>
              <w:t>APPLICATION_INFORMATION</w:t>
            </w:r>
          </w:p>
        </w:tc>
        <w:tc>
          <w:tcPr>
            <w:tcW w:w="2410" w:type="dxa"/>
          </w:tcPr>
          <w:p w14:paraId="5719FC13" w14:textId="066A2669" w:rsidR="00685E09" w:rsidRPr="00144A50" w:rsidRDefault="00144A50" w:rsidP="00E85B08">
            <w:pPr>
              <w:cnfStyle w:val="000000100000" w:firstRow="0" w:lastRow="0" w:firstColumn="0" w:lastColumn="0" w:oddVBand="0" w:evenVBand="0" w:oddHBand="1" w:evenHBand="0" w:firstRowFirstColumn="0" w:firstRowLastColumn="0" w:lastRowFirstColumn="0" w:lastRowLastColumn="0"/>
              <w:rPr>
                <w:rFonts w:cs="Arial"/>
                <w:color w:val="FF0000"/>
              </w:rPr>
            </w:pPr>
            <w:r w:rsidRPr="00144A50">
              <w:rPr>
                <w:rFonts w:cs="Arial"/>
                <w:color w:val="FF0000"/>
              </w:rPr>
              <w:t>£VALUE</w:t>
            </w:r>
          </w:p>
        </w:tc>
      </w:tr>
      <w:tr w:rsidR="00144A50" w14:paraId="5F940540" w14:textId="77777777" w:rsidTr="00445B74">
        <w:trPr>
          <w:cantSplit/>
          <w:jc w:val="center"/>
        </w:trPr>
        <w:tc>
          <w:tcPr>
            <w:cnfStyle w:val="001000000000" w:firstRow="0" w:lastRow="0" w:firstColumn="1" w:lastColumn="0" w:oddVBand="0" w:evenVBand="0" w:oddHBand="0" w:evenHBand="0" w:firstRowFirstColumn="0" w:firstRowLastColumn="0" w:lastRowFirstColumn="0" w:lastRowLastColumn="0"/>
            <w:tcW w:w="2263" w:type="dxa"/>
          </w:tcPr>
          <w:p w14:paraId="1607FDA5" w14:textId="77777777" w:rsidR="00144A50" w:rsidRPr="00144A50" w:rsidRDefault="00144A50" w:rsidP="00E85B08">
            <w:pPr>
              <w:rPr>
                <w:rFonts w:cs="Arial"/>
                <w:color w:val="FF0000"/>
              </w:rPr>
            </w:pPr>
          </w:p>
        </w:tc>
        <w:tc>
          <w:tcPr>
            <w:tcW w:w="4820" w:type="dxa"/>
          </w:tcPr>
          <w:p w14:paraId="4B9A65ED" w14:textId="77777777" w:rsidR="00144A50" w:rsidRPr="00144A50" w:rsidRDefault="00144A50" w:rsidP="00E85B08">
            <w:pPr>
              <w:cnfStyle w:val="000000000000" w:firstRow="0" w:lastRow="0" w:firstColumn="0" w:lastColumn="0" w:oddVBand="0" w:evenVBand="0" w:oddHBand="0" w:evenHBand="0" w:firstRowFirstColumn="0" w:firstRowLastColumn="0" w:lastRowFirstColumn="0" w:lastRowLastColumn="0"/>
              <w:rPr>
                <w:rFonts w:cs="Arial"/>
                <w:color w:val="FF0000"/>
              </w:rPr>
            </w:pPr>
          </w:p>
        </w:tc>
        <w:tc>
          <w:tcPr>
            <w:tcW w:w="2410" w:type="dxa"/>
          </w:tcPr>
          <w:p w14:paraId="7D451DC5" w14:textId="77777777" w:rsidR="00144A50" w:rsidRPr="00144A50" w:rsidRDefault="00144A50" w:rsidP="00E85B08">
            <w:pPr>
              <w:cnfStyle w:val="000000000000" w:firstRow="0" w:lastRow="0" w:firstColumn="0" w:lastColumn="0" w:oddVBand="0" w:evenVBand="0" w:oddHBand="0" w:evenHBand="0" w:firstRowFirstColumn="0" w:firstRowLastColumn="0" w:lastRowFirstColumn="0" w:lastRowLastColumn="0"/>
              <w:rPr>
                <w:rFonts w:cs="Arial"/>
                <w:color w:val="FF0000"/>
              </w:rPr>
            </w:pPr>
          </w:p>
        </w:tc>
      </w:tr>
    </w:tbl>
    <w:commentRangeEnd w:id="34"/>
    <w:p w14:paraId="24C7710D" w14:textId="7F90189A" w:rsidR="002D7328" w:rsidRDefault="00AB1B7B" w:rsidP="00E85B08">
      <w:pPr>
        <w:rPr>
          <w:rFonts w:cs="Arial"/>
        </w:rPr>
      </w:pPr>
      <w:r>
        <w:rPr>
          <w:rStyle w:val="CommentReference"/>
        </w:rPr>
        <w:commentReference w:id="34"/>
      </w:r>
    </w:p>
    <w:p w14:paraId="560CD3B7" w14:textId="0F45C36F" w:rsidR="002D7328" w:rsidRDefault="002D7328">
      <w:pPr>
        <w:rPr>
          <w:rFonts w:cs="Arial"/>
        </w:rPr>
      </w:pPr>
    </w:p>
    <w:sectPr w:rsidR="002D7328" w:rsidSect="0040037A">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xacom" w:date="2020-10-16T11:28:00Z" w:initials="CT">
    <w:p w14:paraId="2F848D07" w14:textId="6CEB9EDD" w:rsidR="005502C0" w:rsidRDefault="005502C0">
      <w:pPr>
        <w:pStyle w:val="CommentText"/>
      </w:pPr>
      <w:r>
        <w:rPr>
          <w:rStyle w:val="CommentReference"/>
        </w:rPr>
        <w:annotationRef/>
      </w:r>
      <w:r>
        <w:rPr>
          <w:rStyle w:val="CommentReference"/>
        </w:rPr>
        <w:annotationRef/>
      </w:r>
      <w:r>
        <w:t>This should be changed to your Authority Name</w:t>
      </w:r>
    </w:p>
  </w:comment>
  <w:comment w:id="1" w:author="Exacom" w:date="2020-10-16T11:28:00Z" w:initials="CT">
    <w:p w14:paraId="2A8428FE" w14:textId="7DE6D16F" w:rsidR="005502C0" w:rsidRDefault="005502C0">
      <w:pPr>
        <w:pStyle w:val="CommentText"/>
      </w:pPr>
      <w:r>
        <w:rPr>
          <w:rStyle w:val="CommentReference"/>
        </w:rPr>
        <w:annotationRef/>
      </w:r>
      <w:r>
        <w:rPr>
          <w:rStyle w:val="CommentReference"/>
        </w:rPr>
        <w:annotationRef/>
      </w:r>
      <w:r>
        <w:t xml:space="preserve">The IFS report only needs the total VALUE for this response, however we gave a breakdown of what made up the total value. </w:t>
      </w:r>
    </w:p>
  </w:comment>
  <w:comment w:id="2" w:author="Exacom" w:date="2020-10-16T11:28:00Z" w:initials="CT">
    <w:p w14:paraId="178F9BDD" w14:textId="1FA5E715" w:rsidR="005502C0" w:rsidRDefault="005502C0">
      <w:pPr>
        <w:pStyle w:val="CommentText"/>
      </w:pPr>
      <w:r>
        <w:rPr>
          <w:rStyle w:val="CommentReference"/>
        </w:rPr>
        <w:annotationRef/>
      </w:r>
      <w:r>
        <w:rPr>
          <w:rStyle w:val="CommentReference"/>
        </w:rPr>
        <w:annotationRef/>
      </w:r>
      <w:r>
        <w:t>This value includes the cash value of any land payments received.</w:t>
      </w:r>
    </w:p>
  </w:comment>
  <w:comment w:id="3" w:author="Exacom" w:date="2020-10-16T11:28:00Z" w:initials="CT">
    <w:p w14:paraId="0A86B63E" w14:textId="046C50C9" w:rsidR="005502C0" w:rsidRDefault="005502C0">
      <w:pPr>
        <w:pStyle w:val="CommentText"/>
      </w:pPr>
      <w:r>
        <w:rPr>
          <w:rStyle w:val="CommentReference"/>
        </w:rPr>
        <w:annotationRef/>
      </w:r>
      <w:r>
        <w:rPr>
          <w:rStyle w:val="CommentReference"/>
        </w:rPr>
        <w:annotationRef/>
      </w:r>
      <w:r>
        <w:t>For this value, in Exacom you have Land Payments come in as a cash value, these are then assigned as “Land Payments” in our project module. We can then breakdown the cash vs land values to see what has not been allocated to a project.</w:t>
      </w:r>
    </w:p>
  </w:comment>
  <w:comment w:id="4" w:author="Exacom" w:date="2020-10-16T11:28:00Z" w:initials="CT">
    <w:p w14:paraId="7265914B" w14:textId="3AAEBBCD" w:rsidR="005502C0" w:rsidRDefault="005502C0">
      <w:pPr>
        <w:pStyle w:val="CommentText"/>
      </w:pPr>
      <w:r>
        <w:rPr>
          <w:rStyle w:val="CommentReference"/>
        </w:rPr>
        <w:annotationRef/>
      </w:r>
      <w:r>
        <w:rPr>
          <w:rStyle w:val="CommentReference"/>
        </w:rPr>
        <w:annotationRef/>
      </w:r>
      <w:r>
        <w:t>These values are normally the results of the above Received minus the Unallocated amounts.</w:t>
      </w:r>
    </w:p>
  </w:comment>
  <w:comment w:id="5" w:author="Exacom" w:date="2020-10-16T11:28:00Z" w:initials="CT">
    <w:p w14:paraId="0A31C7BB" w14:textId="64E7862A" w:rsidR="005502C0" w:rsidRDefault="005502C0">
      <w:pPr>
        <w:pStyle w:val="CommentText"/>
      </w:pPr>
      <w:r>
        <w:rPr>
          <w:rStyle w:val="CommentReference"/>
        </w:rPr>
        <w:annotationRef/>
      </w:r>
      <w:r>
        <w:rPr>
          <w:rStyle w:val="CommentReference"/>
        </w:rPr>
        <w:annotationRef/>
      </w:r>
      <w:r>
        <w:t>These are the values of the amount of CIL spent, per category, within the reported year. “Other” in this case is any CIL money that does not fall into the other three categories. Normally this is known as “Strategic CIL” but as each Authority can name it what they please a general name was chosen.</w:t>
      </w:r>
    </w:p>
  </w:comment>
  <w:comment w:id="6" w:author="Exacom" w:date="2020-10-16T11:29:00Z" w:initials="CT">
    <w:p w14:paraId="3993CBA8" w14:textId="77777777" w:rsidR="005502C0" w:rsidRDefault="005502C0" w:rsidP="005502C0">
      <w:pPr>
        <w:pStyle w:val="CommentText"/>
      </w:pPr>
      <w:r>
        <w:rPr>
          <w:rStyle w:val="CommentReference"/>
        </w:rPr>
        <w:annotationRef/>
      </w:r>
      <w:r>
        <w:rPr>
          <w:rStyle w:val="CommentReference"/>
        </w:rPr>
        <w:annotationRef/>
      </w:r>
      <w:r>
        <w:t xml:space="preserve">This section details unspent allocations only. </w:t>
      </w:r>
      <w:proofErr w:type="gramStart"/>
      <w:r>
        <w:t>So</w:t>
      </w:r>
      <w:proofErr w:type="gramEnd"/>
      <w:r>
        <w:t xml:space="preserve"> if you had a project that has fully spent its allocations you should not include it in this response.</w:t>
      </w:r>
    </w:p>
    <w:p w14:paraId="784E6B77" w14:textId="18D0C3FD" w:rsidR="005502C0" w:rsidRDefault="005502C0">
      <w:pPr>
        <w:pStyle w:val="CommentText"/>
      </w:pPr>
      <w:r>
        <w:t xml:space="preserve">Amounts are split by allocation type. </w:t>
      </w:r>
    </w:p>
  </w:comment>
  <w:comment w:id="7" w:author="Exacom" w:date="2020-10-16T11:29:00Z" w:initials="CT">
    <w:p w14:paraId="1ABAD3F9" w14:textId="6E033C88" w:rsidR="005502C0" w:rsidRDefault="005502C0">
      <w:pPr>
        <w:pStyle w:val="CommentText"/>
      </w:pPr>
      <w:r>
        <w:rPr>
          <w:rStyle w:val="CommentReference"/>
        </w:rPr>
        <w:annotationRef/>
      </w:r>
      <w:r>
        <w:rPr>
          <w:rStyle w:val="CommentReference"/>
        </w:rPr>
        <w:annotationRef/>
      </w:r>
      <w:r>
        <w:t>You should provide summary detail of the projects you have spent CIL on for Infrastructure (Not Admin or NCIL) here. The date can be a range if you have multiple spends against a project, also sum the amounts spent in this case.</w:t>
      </w:r>
    </w:p>
  </w:comment>
  <w:comment w:id="8" w:author="Exacom" w:date="2020-10-16T11:29:00Z" w:initials="CT">
    <w:p w14:paraId="732FE374" w14:textId="1AF58381" w:rsidR="005502C0" w:rsidRDefault="005502C0">
      <w:pPr>
        <w:pStyle w:val="CommentText"/>
      </w:pPr>
      <w:r>
        <w:rPr>
          <w:rStyle w:val="CommentReference"/>
        </w:rPr>
        <w:annotationRef/>
      </w:r>
      <w:r>
        <w:rPr>
          <w:rStyle w:val="CommentReference"/>
        </w:rPr>
        <w:annotationRef/>
      </w:r>
      <w:r>
        <w:t>In Exacom we can track if the repayment was against the Loan interest or capital amount, you may not need to track the type depending on what your finance team track.</w:t>
      </w:r>
    </w:p>
  </w:comment>
  <w:comment w:id="9" w:author="Exacom" w:date="2020-10-16T11:29:00Z" w:initials="CT">
    <w:p w14:paraId="6175D21E" w14:textId="033BFB65" w:rsidR="005502C0" w:rsidRDefault="005502C0">
      <w:pPr>
        <w:pStyle w:val="CommentText"/>
      </w:pPr>
      <w:r>
        <w:rPr>
          <w:rStyle w:val="CommentReference"/>
        </w:rPr>
        <w:annotationRef/>
      </w:r>
      <w:r>
        <w:rPr>
          <w:rStyle w:val="CommentReference"/>
        </w:rPr>
        <w:annotationRef/>
      </w:r>
      <w:r>
        <w:t>For Admin CIL you would normally allocate a set percentage of your received as Admin, this number however can be skewed by Surcharges and Land Payments so we answered this part by giving the true value, and what percentage of the total that represents. We then explain why this figure may not be exactly the expected percentage. This question also covers the amount of Admin CIL spent within the reported year.</w:t>
      </w:r>
    </w:p>
  </w:comment>
  <w:comment w:id="10" w:author="Exacom" w:date="2020-10-16T11:29:00Z" w:initials="CT">
    <w:p w14:paraId="2C63DF6B" w14:textId="7998061B" w:rsidR="005502C0" w:rsidRDefault="005502C0">
      <w:pPr>
        <w:pStyle w:val="CommentText"/>
      </w:pPr>
      <w:r>
        <w:rPr>
          <w:rStyle w:val="CommentReference"/>
        </w:rPr>
        <w:annotationRef/>
      </w:r>
      <w:r>
        <w:rPr>
          <w:rStyle w:val="CommentReference"/>
        </w:rPr>
        <w:annotationRef/>
      </w:r>
      <w:r>
        <w:t xml:space="preserve">In the case that you collect Secondary CIL on behalf of another Charging Authority (MCIL/TFL) the report asks that you state your collected, allocated and spent Admin Secondary CIL. If you do not collect CIL on behalf of other charging authorities, you can delete this paragraph. </w:t>
      </w:r>
    </w:p>
  </w:comment>
  <w:comment w:id="11" w:author="Exacom" w:date="2020-10-16T11:29:00Z" w:initials="CT">
    <w:p w14:paraId="25AF0F5D" w14:textId="4D22070E" w:rsidR="005502C0" w:rsidRDefault="005502C0">
      <w:pPr>
        <w:pStyle w:val="CommentText"/>
      </w:pPr>
      <w:r>
        <w:rPr>
          <w:rStyle w:val="CommentReference"/>
        </w:rPr>
        <w:annotationRef/>
      </w:r>
      <w:r>
        <w:rPr>
          <w:rStyle w:val="CommentReference"/>
        </w:rPr>
        <w:annotationRef/>
      </w:r>
      <w:r>
        <w:t>This is looking for unspent allocations made within the reported year. As CIL is a pot-based system and is not allocated on receipts you can express this as just “Allocated and not spent within the reported year”. If an allocation was made and fully spent, it would not appear in this list.</w:t>
      </w:r>
    </w:p>
  </w:comment>
  <w:comment w:id="12" w:author="Exacom" w:date="2020-10-16T11:30:00Z" w:initials="CT">
    <w:p w14:paraId="458B74D6" w14:textId="77777777" w:rsidR="005502C0" w:rsidRDefault="005502C0" w:rsidP="005502C0">
      <w:pPr>
        <w:pStyle w:val="CommentText"/>
      </w:pPr>
      <w:r>
        <w:rPr>
          <w:rStyle w:val="CommentReference"/>
        </w:rPr>
        <w:annotationRef/>
      </w:r>
      <w:r>
        <w:rPr>
          <w:rStyle w:val="CommentReference"/>
        </w:rPr>
        <w:annotationRef/>
      </w:r>
      <w:r>
        <w:t xml:space="preserve">In Exacom, Regulation 59A and 59B payments are all handled in Projects. The first table is the full totals passed to the NCIL Zones, inclusive of any Regulation 59B top-up transfers.  </w:t>
      </w:r>
    </w:p>
    <w:p w14:paraId="120E0E9C" w14:textId="77777777" w:rsidR="005502C0" w:rsidRDefault="005502C0" w:rsidP="005502C0">
      <w:pPr>
        <w:pStyle w:val="CommentText"/>
      </w:pPr>
    </w:p>
    <w:p w14:paraId="752B00FD" w14:textId="558EDEE0" w:rsidR="005502C0" w:rsidRDefault="005502C0">
      <w:pPr>
        <w:pStyle w:val="CommentText"/>
      </w:pPr>
      <w:r>
        <w:t>In the second table we pull data from our Primary CIL Transfers system to find where money have been moved into NCIL pots from any other CIL pot flagged as a Regulation 59B transfer. You should list any such reallocations in the second table (with the values including in the first table sums as amount passed).</w:t>
      </w:r>
    </w:p>
  </w:comment>
  <w:comment w:id="13" w:author="Exacom" w:date="2020-10-16T11:30:00Z" w:initials="CT">
    <w:p w14:paraId="43963A97" w14:textId="48B4596B" w:rsidR="005502C0" w:rsidRDefault="005502C0">
      <w:pPr>
        <w:pStyle w:val="CommentText"/>
      </w:pPr>
      <w:r>
        <w:rPr>
          <w:rStyle w:val="CommentReference"/>
        </w:rPr>
        <w:annotationRef/>
      </w:r>
      <w:r>
        <w:rPr>
          <w:rStyle w:val="CommentReference"/>
        </w:rPr>
        <w:annotationRef/>
      </w:r>
      <w:r>
        <w:t>This section relates to any spends, carried out by 3</w:t>
      </w:r>
      <w:r w:rsidRPr="008C5A8C">
        <w:rPr>
          <w:vertAlign w:val="superscript"/>
        </w:rPr>
        <w:t>rd</w:t>
      </w:r>
      <w:r>
        <w:t xml:space="preserve"> parties on behalf of the Authority. As an Authority you will need to decide if a spend falls into this category.</w:t>
      </w:r>
    </w:p>
  </w:comment>
  <w:comment w:id="15" w:author="Exacom" w:date="2020-10-16T11:30:00Z" w:initials="CT">
    <w:p w14:paraId="607E32EB" w14:textId="11D1ED98" w:rsidR="005502C0" w:rsidRDefault="005502C0">
      <w:pPr>
        <w:pStyle w:val="CommentText"/>
      </w:pPr>
      <w:r>
        <w:rPr>
          <w:rStyle w:val="CommentReference"/>
        </w:rPr>
        <w:annotationRef/>
      </w:r>
      <w:r>
        <w:rPr>
          <w:rStyle w:val="CommentReference"/>
        </w:rPr>
        <w:annotationRef/>
      </w:r>
      <w:r>
        <w:t>Your Regulation 59E Collected amount is the amount of money received during the reported year from NCIL Zones that have not spent their 59A/59B money within 5 years of you sending it to them. Your Regulation 59F money would be received from Demand Notices in NCIL Zones where you keep the NCIL portion and spend it in that NCIL Zone on their behalf.</w:t>
      </w:r>
    </w:p>
  </w:comment>
  <w:comment w:id="16" w:author="Exacom" w:date="2020-10-16T11:30:00Z" w:initials="CT">
    <w:p w14:paraId="08B93C6B" w14:textId="14EB7157" w:rsidR="005502C0" w:rsidRDefault="005502C0">
      <w:pPr>
        <w:pStyle w:val="CommentText"/>
      </w:pPr>
      <w:r>
        <w:rPr>
          <w:rStyle w:val="CommentReference"/>
        </w:rPr>
        <w:annotationRef/>
      </w:r>
      <w:r>
        <w:rPr>
          <w:rStyle w:val="CommentReference"/>
        </w:rPr>
        <w:annotationRef/>
      </w:r>
      <w:r>
        <w:t xml:space="preserve">This whole section is a breakdown the of amount of Regulation 59E and 59F money allocated and spent during the reported year. </w:t>
      </w:r>
    </w:p>
  </w:comment>
  <w:comment w:id="17" w:author="Exacom" w:date="2020-10-16T11:30:00Z" w:initials="CT">
    <w:p w14:paraId="56F0B492" w14:textId="1191AFE1" w:rsidR="005502C0" w:rsidRDefault="005502C0">
      <w:pPr>
        <w:pStyle w:val="CommentText"/>
      </w:pPr>
      <w:r>
        <w:rPr>
          <w:rStyle w:val="CommentReference"/>
        </w:rPr>
        <w:annotationRef/>
      </w:r>
      <w:r>
        <w:rPr>
          <w:rStyle w:val="CommentReference"/>
        </w:rPr>
        <w:annotationRef/>
      </w:r>
      <w:r>
        <w:t xml:space="preserve">The amount of Money requested and not yet received under Regulation 59E for the reported year. </w:t>
      </w:r>
    </w:p>
  </w:comment>
  <w:comment w:id="18" w:author="Exacom" w:date="2020-10-16T11:30:00Z" w:initials="CT">
    <w:p w14:paraId="49B4124A" w14:textId="4F407D7D" w:rsidR="005502C0" w:rsidRDefault="005502C0">
      <w:pPr>
        <w:pStyle w:val="CommentText"/>
      </w:pPr>
      <w:r>
        <w:rPr>
          <w:rStyle w:val="CommentReference"/>
        </w:rPr>
        <w:annotationRef/>
      </w:r>
      <w:r>
        <w:rPr>
          <w:rStyle w:val="CommentReference"/>
        </w:rPr>
        <w:annotationRef/>
      </w:r>
      <w:r>
        <w:t>This would be the not spent “Strategic” CIL not spent for the reported year.</w:t>
      </w:r>
    </w:p>
  </w:comment>
  <w:comment w:id="19" w:author="Exacom" w:date="2020-10-16T11:30:00Z" w:initials="CT">
    <w:p w14:paraId="413390EB" w14:textId="13DB58B3" w:rsidR="005502C0" w:rsidRDefault="005502C0">
      <w:pPr>
        <w:pStyle w:val="CommentText"/>
      </w:pPr>
      <w:r>
        <w:rPr>
          <w:rStyle w:val="CommentReference"/>
        </w:rPr>
        <w:annotationRef/>
      </w:r>
      <w:r>
        <w:rPr>
          <w:rStyle w:val="CommentReference"/>
        </w:rPr>
        <w:annotationRef/>
      </w:r>
      <w:r>
        <w:t xml:space="preserve">This value is the amount of “Strategic” CIL not spent, received at any time since your charging schedule came into effect. </w:t>
      </w:r>
    </w:p>
  </w:comment>
  <w:comment w:id="20" w:author="Exacom" w:date="2020-10-16T11:31:00Z" w:initials="CT">
    <w:p w14:paraId="0636A50A" w14:textId="7B84B6BE" w:rsidR="005502C0" w:rsidRDefault="005502C0">
      <w:pPr>
        <w:pStyle w:val="CommentText"/>
      </w:pPr>
      <w:r>
        <w:rPr>
          <w:rStyle w:val="CommentReference"/>
        </w:rPr>
        <w:annotationRef/>
      </w:r>
      <w:r>
        <w:rPr>
          <w:rStyle w:val="CommentReference"/>
        </w:rPr>
        <w:annotationRef/>
      </w:r>
      <w:r>
        <w:t>These are your unspent values for Regulation 59E and 59F money for the reported year.</w:t>
      </w:r>
    </w:p>
  </w:comment>
  <w:comment w:id="21" w:author="Exacom" w:date="2020-10-16T11:31:00Z" w:initials="CT">
    <w:p w14:paraId="05E6CA71" w14:textId="4C0ECD75" w:rsidR="005502C0" w:rsidRDefault="005502C0">
      <w:pPr>
        <w:pStyle w:val="CommentText"/>
      </w:pPr>
      <w:r>
        <w:rPr>
          <w:rStyle w:val="CommentReference"/>
        </w:rPr>
        <w:annotationRef/>
      </w:r>
      <w:r>
        <w:rPr>
          <w:rStyle w:val="CommentReference"/>
        </w:rPr>
        <w:annotationRef/>
      </w:r>
      <w:r>
        <w:rPr>
          <w:rStyle w:val="CommentReference"/>
        </w:rPr>
        <w:annotationRef/>
      </w:r>
      <w:r>
        <w:t>These are your unspent values for Regulation 59E and 59F money since your charging schedule came into effect.</w:t>
      </w:r>
    </w:p>
  </w:comment>
  <w:comment w:id="22" w:author="Exacom" w:date="2020-10-16T13:11:00Z" w:initials="CT">
    <w:p w14:paraId="07DF7044" w14:textId="77699805" w:rsidR="0027312F" w:rsidRDefault="0027312F">
      <w:pPr>
        <w:pStyle w:val="CommentText"/>
      </w:pPr>
      <w:r>
        <w:rPr>
          <w:rStyle w:val="CommentReference"/>
        </w:rPr>
        <w:annotationRef/>
      </w:r>
      <w:r>
        <w:t xml:space="preserve">This value of all financial covenants on deeds signed within the reported year, without any indexation applied to them. </w:t>
      </w:r>
    </w:p>
  </w:comment>
  <w:comment w:id="23" w:author="Exacom" w:date="2020-10-16T13:14:00Z" w:initials="CT">
    <w:p w14:paraId="28FA0030" w14:textId="1DFD6DDD" w:rsidR="0027312F" w:rsidRDefault="0027312F">
      <w:pPr>
        <w:pStyle w:val="CommentText"/>
      </w:pPr>
      <w:r>
        <w:rPr>
          <w:rStyle w:val="CommentReference"/>
        </w:rPr>
        <w:annotationRef/>
      </w:r>
      <w:r>
        <w:t>This is the total amount of money received within the reported year, for covenants signed at any time.</w:t>
      </w:r>
    </w:p>
  </w:comment>
  <w:comment w:id="24" w:author="Exacom" w:date="2020-10-16T13:15:00Z" w:initials="CT">
    <w:p w14:paraId="1E6C770D" w14:textId="2C606AC3" w:rsidR="0027312F" w:rsidRDefault="0027312F">
      <w:pPr>
        <w:pStyle w:val="CommentText"/>
      </w:pPr>
      <w:r>
        <w:rPr>
          <w:rStyle w:val="CommentReference"/>
        </w:rPr>
        <w:annotationRef/>
      </w:r>
      <w:r>
        <w:t>This is the amount of money received prior to the start of the reported year, that has not been allocated to a project or spent by the end of the reported year.</w:t>
      </w:r>
    </w:p>
  </w:comment>
  <w:comment w:id="25" w:author="Exacom" w:date="2020-10-16T13:16:00Z" w:initials="CT">
    <w:p w14:paraId="799CDA32" w14:textId="5F610A07" w:rsidR="0027312F" w:rsidRDefault="0027312F">
      <w:pPr>
        <w:pStyle w:val="CommentText"/>
      </w:pPr>
      <w:r>
        <w:rPr>
          <w:rStyle w:val="CommentReference"/>
        </w:rPr>
        <w:annotationRef/>
      </w:r>
      <w:r>
        <w:t xml:space="preserve">For this we report of the Affordable Housing provision (on site) and </w:t>
      </w:r>
      <w:r w:rsidR="00790B30">
        <w:t>E</w:t>
      </w:r>
      <w:r>
        <w:t xml:space="preserve">ducation provision (on site) as per the requirements of the IFS. In Exacom you can allocate provision of Education (and soon Affordable Housing and other types of provisions) in the project module so you can monitor the provision provided by offsite funding from S106 agreements. </w:t>
      </w:r>
    </w:p>
    <w:p w14:paraId="67A82284" w14:textId="77777777" w:rsidR="0027312F" w:rsidRDefault="0027312F">
      <w:pPr>
        <w:pStyle w:val="CommentText"/>
      </w:pPr>
    </w:p>
    <w:p w14:paraId="329A244B" w14:textId="5AB8CB0D" w:rsidR="0027312F" w:rsidRDefault="0027312F">
      <w:pPr>
        <w:pStyle w:val="CommentText"/>
      </w:pPr>
      <w:r>
        <w:t xml:space="preserve">We also include a list of summary details of all non-financial obligations on deeds signed within the reported year. </w:t>
      </w:r>
    </w:p>
  </w:comment>
  <w:comment w:id="27" w:author="Exacom" w:date="2020-10-16T13:19:00Z" w:initials="CT">
    <w:p w14:paraId="43C88F10" w14:textId="7EA4D95D" w:rsidR="0027312F" w:rsidRDefault="0027312F">
      <w:pPr>
        <w:pStyle w:val="CommentText"/>
      </w:pPr>
      <w:r>
        <w:rPr>
          <w:rStyle w:val="CommentReference"/>
        </w:rPr>
        <w:annotationRef/>
      </w:r>
      <w:r>
        <w:t>This is the total amount allocated towards projects within the reported year and how much of that has not been spent by the end of the reported year.</w:t>
      </w:r>
    </w:p>
  </w:comment>
  <w:comment w:id="28" w:author="Exacom" w:date="2020-10-16T13:20:00Z" w:initials="CT">
    <w:p w14:paraId="1533CFEE" w14:textId="7CB0EB57" w:rsidR="0027312F" w:rsidRDefault="0027312F">
      <w:pPr>
        <w:pStyle w:val="CommentText"/>
      </w:pPr>
      <w:r>
        <w:rPr>
          <w:rStyle w:val="CommentReference"/>
        </w:rPr>
        <w:annotationRef/>
      </w:r>
      <w:r>
        <w:t xml:space="preserve">This is the total </w:t>
      </w:r>
      <w:r w:rsidR="00561B03">
        <w:t>s</w:t>
      </w:r>
      <w:r>
        <w:t>pent amount for the year, along with a breakdown for money passed to a 3</w:t>
      </w:r>
      <w:r w:rsidRPr="0027312F">
        <w:rPr>
          <w:vertAlign w:val="superscript"/>
        </w:rPr>
        <w:t>rd</w:t>
      </w:r>
      <w:r>
        <w:t xml:space="preserve"> party to spend on the Authorities behalf.</w:t>
      </w:r>
    </w:p>
  </w:comment>
  <w:comment w:id="29" w:author="Exacom" w:date="2020-10-16T13:20:00Z" w:initials="CT">
    <w:p w14:paraId="0983C4DF" w14:textId="1ADD390A" w:rsidR="0027312F" w:rsidRDefault="0027312F">
      <w:pPr>
        <w:pStyle w:val="CommentText"/>
      </w:pPr>
      <w:r>
        <w:rPr>
          <w:rStyle w:val="CommentReference"/>
        </w:rPr>
        <w:annotationRef/>
      </w:r>
      <w:r>
        <w:t xml:space="preserve">This table includes details of projects that have had allocations made against them in the reported year that have not been fully spent within the reported year. </w:t>
      </w:r>
    </w:p>
  </w:comment>
  <w:comment w:id="30" w:author="Exacom" w:date="2020-10-16T13:21:00Z" w:initials="CT">
    <w:p w14:paraId="33E20149" w14:textId="28AF7259" w:rsidR="0027312F" w:rsidRDefault="0027312F">
      <w:pPr>
        <w:pStyle w:val="CommentText"/>
      </w:pPr>
      <w:r>
        <w:rPr>
          <w:rStyle w:val="CommentReference"/>
        </w:rPr>
        <w:annotationRef/>
      </w:r>
      <w:r>
        <w:t xml:space="preserve">This is summary details of the spending done within the reported year. Group up spending by Project and use date ranges to avoid having a </w:t>
      </w:r>
      <w:r w:rsidR="00561B03">
        <w:t>long</w:t>
      </w:r>
      <w:r>
        <w:t xml:space="preserve"> table.</w:t>
      </w:r>
    </w:p>
  </w:comment>
  <w:comment w:id="31" w:author="Exacom" w:date="2020-10-16T13:22:00Z" w:initials="CT">
    <w:p w14:paraId="76810D9C" w14:textId="373F3A06" w:rsidR="0027312F" w:rsidRDefault="0027312F">
      <w:pPr>
        <w:pStyle w:val="CommentText"/>
      </w:pPr>
      <w:r>
        <w:rPr>
          <w:rStyle w:val="CommentReference"/>
        </w:rPr>
        <w:annotationRef/>
      </w:r>
      <w:r>
        <w:t>This is detail of S106 money used to repay Loans/borrowing within the reported year and what the borrowed money was used to build.</w:t>
      </w:r>
    </w:p>
  </w:comment>
  <w:comment w:id="32" w:author="Exacom" w:date="2020-10-16T13:23:00Z" w:initials="CT">
    <w:p w14:paraId="0FA1D4CB" w14:textId="319755A8" w:rsidR="0027312F" w:rsidRDefault="0027312F">
      <w:pPr>
        <w:pStyle w:val="CommentText"/>
      </w:pPr>
      <w:r>
        <w:rPr>
          <w:rStyle w:val="CommentReference"/>
        </w:rPr>
        <w:annotationRef/>
      </w:r>
      <w:r>
        <w:t>This reports on the amount of S106 Monitoring Money spent during the reported year.</w:t>
      </w:r>
    </w:p>
  </w:comment>
  <w:comment w:id="33" w:author="Exacom" w:date="2020-10-16T13:24:00Z" w:initials="CT">
    <w:p w14:paraId="15BDDCEF" w14:textId="0478A261" w:rsidR="0027312F" w:rsidRDefault="0027312F">
      <w:pPr>
        <w:pStyle w:val="CommentText"/>
      </w:pPr>
      <w:r>
        <w:rPr>
          <w:rStyle w:val="CommentReference"/>
        </w:rPr>
        <w:annotationRef/>
      </w:r>
      <w:r>
        <w:t xml:space="preserve">You should </w:t>
      </w:r>
      <w:r w:rsidR="00AB1B7B">
        <w:t xml:space="preserve">total up all unspent S106 money as your retained value, a breakdown is required to show how much of this total is from commuted sums or money set aside for long term maintenance. </w:t>
      </w:r>
    </w:p>
  </w:comment>
  <w:comment w:id="34" w:author="Exacom" w:date="2020-10-16T13:25:00Z" w:initials="CT">
    <w:p w14:paraId="26182328" w14:textId="77777777" w:rsidR="00AB1B7B" w:rsidRDefault="00AB1B7B">
      <w:pPr>
        <w:pStyle w:val="CommentText"/>
      </w:pPr>
      <w:r>
        <w:rPr>
          <w:rStyle w:val="CommentReference"/>
        </w:rPr>
        <w:annotationRef/>
      </w:r>
      <w:r>
        <w:t xml:space="preserve">For Exacom, we included S278 Collections, Allocations and Spends in the S106 figures above. We provide summary detail of S278 covenants to highlight these </w:t>
      </w:r>
      <w:proofErr w:type="gramStart"/>
      <w:r>
        <w:t>partic</w:t>
      </w:r>
      <w:bookmarkStart w:id="35" w:name="_GoBack"/>
      <w:bookmarkEnd w:id="35"/>
      <w:r>
        <w:t>ular agreements</w:t>
      </w:r>
      <w:proofErr w:type="gramEnd"/>
      <w:r>
        <w:t>.</w:t>
      </w:r>
    </w:p>
    <w:p w14:paraId="22FA0854" w14:textId="018D174E" w:rsidR="00AB1B7B" w:rsidRDefault="00AB1B7B">
      <w:pPr>
        <w:pStyle w:val="CommentText"/>
      </w:pPr>
      <w:r>
        <w:t xml:space="preserve">The Amount field can be a value or “Non-financial”.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848D07" w15:done="0"/>
  <w15:commentEx w15:paraId="2A8428FE" w15:done="0"/>
  <w15:commentEx w15:paraId="178F9BDD" w15:done="0"/>
  <w15:commentEx w15:paraId="0A86B63E" w15:done="0"/>
  <w15:commentEx w15:paraId="7265914B" w15:done="0"/>
  <w15:commentEx w15:paraId="0A31C7BB" w15:done="0"/>
  <w15:commentEx w15:paraId="784E6B77" w15:done="0"/>
  <w15:commentEx w15:paraId="1ABAD3F9" w15:done="0"/>
  <w15:commentEx w15:paraId="732FE374" w15:done="0"/>
  <w15:commentEx w15:paraId="6175D21E" w15:done="0"/>
  <w15:commentEx w15:paraId="2C63DF6B" w15:done="0"/>
  <w15:commentEx w15:paraId="25AF0F5D" w15:done="0"/>
  <w15:commentEx w15:paraId="752B00FD" w15:done="0"/>
  <w15:commentEx w15:paraId="43963A97" w15:done="0"/>
  <w15:commentEx w15:paraId="607E32EB" w15:done="0"/>
  <w15:commentEx w15:paraId="08B93C6B" w15:done="0"/>
  <w15:commentEx w15:paraId="56F0B492" w15:done="0"/>
  <w15:commentEx w15:paraId="49B4124A" w15:done="0"/>
  <w15:commentEx w15:paraId="413390EB" w15:done="0"/>
  <w15:commentEx w15:paraId="0636A50A" w15:done="0"/>
  <w15:commentEx w15:paraId="05E6CA71" w15:done="0"/>
  <w15:commentEx w15:paraId="07DF7044" w15:done="0"/>
  <w15:commentEx w15:paraId="28FA0030" w15:done="0"/>
  <w15:commentEx w15:paraId="1E6C770D" w15:done="0"/>
  <w15:commentEx w15:paraId="329A244B" w15:done="0"/>
  <w15:commentEx w15:paraId="43C88F10" w15:done="0"/>
  <w15:commentEx w15:paraId="1533CFEE" w15:done="0"/>
  <w15:commentEx w15:paraId="0983C4DF" w15:done="0"/>
  <w15:commentEx w15:paraId="33E20149" w15:done="0"/>
  <w15:commentEx w15:paraId="76810D9C" w15:done="0"/>
  <w15:commentEx w15:paraId="0FA1D4CB" w15:done="0"/>
  <w15:commentEx w15:paraId="15BDDCEF" w15:done="0"/>
  <w15:commentEx w15:paraId="22FA08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4024A" w16cex:dateUtc="2020-10-16T10:28:00Z"/>
  <w16cex:commentExtensible w16cex:durableId="23340257" w16cex:dateUtc="2020-10-16T10:28:00Z"/>
  <w16cex:commentExtensible w16cex:durableId="2334025D" w16cex:dateUtc="2020-10-16T10:28:00Z"/>
  <w16cex:commentExtensible w16cex:durableId="23340267" w16cex:dateUtc="2020-10-16T10:28:00Z"/>
  <w16cex:commentExtensible w16cex:durableId="2334026D" w16cex:dateUtc="2020-10-16T10:28:00Z"/>
  <w16cex:commentExtensible w16cex:durableId="23340277" w16cex:dateUtc="2020-10-16T10:28:00Z"/>
  <w16cex:commentExtensible w16cex:durableId="23340282" w16cex:dateUtc="2020-10-16T10:29:00Z"/>
  <w16cex:commentExtensible w16cex:durableId="2334029C" w16cex:dateUtc="2020-10-16T10:29:00Z"/>
  <w16cex:commentExtensible w16cex:durableId="233402A1" w16cex:dateUtc="2020-10-16T10:29:00Z"/>
  <w16cex:commentExtensible w16cex:durableId="233402A7" w16cex:dateUtc="2020-10-16T10:29:00Z"/>
  <w16cex:commentExtensible w16cex:durableId="233402AD" w16cex:dateUtc="2020-10-16T10:29:00Z"/>
  <w16cex:commentExtensible w16cex:durableId="233402B2" w16cex:dateUtc="2020-10-16T10:29:00Z"/>
  <w16cex:commentExtensible w16cex:durableId="233402B8" w16cex:dateUtc="2020-10-16T10:30:00Z"/>
  <w16cex:commentExtensible w16cex:durableId="233402D4" w16cex:dateUtc="2020-10-16T10:30:00Z"/>
  <w16cex:commentExtensible w16cex:durableId="233402D8" w16cex:dateUtc="2020-10-16T10:30:00Z"/>
  <w16cex:commentExtensible w16cex:durableId="233402DF" w16cex:dateUtc="2020-10-16T10:30:00Z"/>
  <w16cex:commentExtensible w16cex:durableId="233402E6" w16cex:dateUtc="2020-10-16T10:30:00Z"/>
  <w16cex:commentExtensible w16cex:durableId="233402EC" w16cex:dateUtc="2020-10-16T10:30:00Z"/>
  <w16cex:commentExtensible w16cex:durableId="233402F3" w16cex:dateUtc="2020-10-16T10:30:00Z"/>
  <w16cex:commentExtensible w16cex:durableId="233402F8" w16cex:dateUtc="2020-10-16T10:31:00Z"/>
  <w16cex:commentExtensible w16cex:durableId="233402FE" w16cex:dateUtc="2020-10-16T10:31:00Z"/>
  <w16cex:commentExtensible w16cex:durableId="23341A8D" w16cex:dateUtc="2020-10-16T12:11:00Z"/>
  <w16cex:commentExtensible w16cex:durableId="23341B3F" w16cex:dateUtc="2020-10-16T12:14:00Z"/>
  <w16cex:commentExtensible w16cex:durableId="23341B5B" w16cex:dateUtc="2020-10-16T12:15:00Z"/>
  <w16cex:commentExtensible w16cex:durableId="23341BBB" w16cex:dateUtc="2020-10-16T12:16:00Z"/>
  <w16cex:commentExtensible w16cex:durableId="23341C5E" w16cex:dateUtc="2020-10-16T12:19:00Z"/>
  <w16cex:commentExtensible w16cex:durableId="23341C81" w16cex:dateUtc="2020-10-16T12:20:00Z"/>
  <w16cex:commentExtensible w16cex:durableId="23341CB5" w16cex:dateUtc="2020-10-16T12:20:00Z"/>
  <w16cex:commentExtensible w16cex:durableId="23341CE9" w16cex:dateUtc="2020-10-16T12:21:00Z"/>
  <w16cex:commentExtensible w16cex:durableId="23341D1C" w16cex:dateUtc="2020-10-16T12:22:00Z"/>
  <w16cex:commentExtensible w16cex:durableId="23341D6F" w16cex:dateUtc="2020-10-16T12:23:00Z"/>
  <w16cex:commentExtensible w16cex:durableId="23341D8B" w16cex:dateUtc="2020-10-16T12:24:00Z"/>
  <w16cex:commentExtensible w16cex:durableId="23341DC3" w16cex:dateUtc="2020-10-16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848D07" w16cid:durableId="2334024A"/>
  <w16cid:commentId w16cid:paraId="2A8428FE" w16cid:durableId="23340257"/>
  <w16cid:commentId w16cid:paraId="178F9BDD" w16cid:durableId="2334025D"/>
  <w16cid:commentId w16cid:paraId="0A86B63E" w16cid:durableId="23340267"/>
  <w16cid:commentId w16cid:paraId="7265914B" w16cid:durableId="2334026D"/>
  <w16cid:commentId w16cid:paraId="0A31C7BB" w16cid:durableId="23340277"/>
  <w16cid:commentId w16cid:paraId="784E6B77" w16cid:durableId="23340282"/>
  <w16cid:commentId w16cid:paraId="1ABAD3F9" w16cid:durableId="2334029C"/>
  <w16cid:commentId w16cid:paraId="732FE374" w16cid:durableId="233402A1"/>
  <w16cid:commentId w16cid:paraId="6175D21E" w16cid:durableId="233402A7"/>
  <w16cid:commentId w16cid:paraId="2C63DF6B" w16cid:durableId="233402AD"/>
  <w16cid:commentId w16cid:paraId="25AF0F5D" w16cid:durableId="233402B2"/>
  <w16cid:commentId w16cid:paraId="752B00FD" w16cid:durableId="233402B8"/>
  <w16cid:commentId w16cid:paraId="43963A97" w16cid:durableId="233402D4"/>
  <w16cid:commentId w16cid:paraId="607E32EB" w16cid:durableId="233402D8"/>
  <w16cid:commentId w16cid:paraId="08B93C6B" w16cid:durableId="233402DF"/>
  <w16cid:commentId w16cid:paraId="56F0B492" w16cid:durableId="233402E6"/>
  <w16cid:commentId w16cid:paraId="49B4124A" w16cid:durableId="233402EC"/>
  <w16cid:commentId w16cid:paraId="413390EB" w16cid:durableId="233402F3"/>
  <w16cid:commentId w16cid:paraId="0636A50A" w16cid:durableId="233402F8"/>
  <w16cid:commentId w16cid:paraId="05E6CA71" w16cid:durableId="233402FE"/>
  <w16cid:commentId w16cid:paraId="07DF7044" w16cid:durableId="23341A8D"/>
  <w16cid:commentId w16cid:paraId="28FA0030" w16cid:durableId="23341B3F"/>
  <w16cid:commentId w16cid:paraId="1E6C770D" w16cid:durableId="23341B5B"/>
  <w16cid:commentId w16cid:paraId="329A244B" w16cid:durableId="23341BBB"/>
  <w16cid:commentId w16cid:paraId="43C88F10" w16cid:durableId="23341C5E"/>
  <w16cid:commentId w16cid:paraId="1533CFEE" w16cid:durableId="23341C81"/>
  <w16cid:commentId w16cid:paraId="0983C4DF" w16cid:durableId="23341CB5"/>
  <w16cid:commentId w16cid:paraId="33E20149" w16cid:durableId="23341CE9"/>
  <w16cid:commentId w16cid:paraId="76810D9C" w16cid:durableId="23341D1C"/>
  <w16cid:commentId w16cid:paraId="0FA1D4CB" w16cid:durableId="23341D6F"/>
  <w16cid:commentId w16cid:paraId="15BDDCEF" w16cid:durableId="23341D8B"/>
  <w16cid:commentId w16cid:paraId="22FA0854" w16cid:durableId="23341D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D3203" w14:textId="77777777" w:rsidR="006C125D" w:rsidRDefault="006C125D" w:rsidP="00553F53">
      <w:pPr>
        <w:spacing w:after="0" w:line="240" w:lineRule="auto"/>
      </w:pPr>
      <w:r>
        <w:separator/>
      </w:r>
    </w:p>
  </w:endnote>
  <w:endnote w:type="continuationSeparator" w:id="0">
    <w:p w14:paraId="03B27C56" w14:textId="77777777" w:rsidR="006C125D" w:rsidRDefault="006C125D" w:rsidP="0055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3902911"/>
      <w:docPartObj>
        <w:docPartGallery w:val="Page Numbers (Bottom of Page)"/>
        <w:docPartUnique/>
      </w:docPartObj>
    </w:sdtPr>
    <w:sdtEndPr/>
    <w:sdtContent>
      <w:sdt>
        <w:sdtPr>
          <w:id w:val="-1769616900"/>
          <w:docPartObj>
            <w:docPartGallery w:val="Page Numbers (Top of Page)"/>
            <w:docPartUnique/>
          </w:docPartObj>
        </w:sdtPr>
        <w:sdtEndPr/>
        <w:sdtContent>
          <w:p w14:paraId="4EBE10B8" w14:textId="10C01688" w:rsidR="00D9390B" w:rsidRDefault="00D939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B18ADF" w14:textId="77777777" w:rsidR="00D9390B" w:rsidRDefault="00D93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4E8F5" w14:textId="77777777" w:rsidR="006C125D" w:rsidRDefault="006C125D" w:rsidP="00553F53">
      <w:pPr>
        <w:spacing w:after="0" w:line="240" w:lineRule="auto"/>
      </w:pPr>
      <w:r>
        <w:separator/>
      </w:r>
    </w:p>
  </w:footnote>
  <w:footnote w:type="continuationSeparator" w:id="0">
    <w:p w14:paraId="218A9348" w14:textId="77777777" w:rsidR="006C125D" w:rsidRDefault="006C125D" w:rsidP="0055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1089C" w14:textId="5CC78821" w:rsidR="00D9390B" w:rsidRDefault="00D93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4B8C2" w14:textId="6DBE4655" w:rsidR="00D9390B" w:rsidRDefault="00D93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1E09E" w14:textId="237BBB27" w:rsidR="00D9390B" w:rsidRDefault="00D93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93C0F"/>
    <w:multiLevelType w:val="hybridMultilevel"/>
    <w:tmpl w:val="3580FD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25F12"/>
    <w:multiLevelType w:val="hybridMultilevel"/>
    <w:tmpl w:val="13920D1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67B57"/>
    <w:multiLevelType w:val="hybridMultilevel"/>
    <w:tmpl w:val="243ED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B94D3A"/>
    <w:multiLevelType w:val="hybridMultilevel"/>
    <w:tmpl w:val="67546042"/>
    <w:lvl w:ilvl="0" w:tplc="537296F0">
      <w:start w:val="1"/>
      <w:numFmt w:val="lowerLetter"/>
      <w:lvlText w:val="%1)"/>
      <w:lvlJc w:val="left"/>
      <w:pPr>
        <w:ind w:left="397" w:hanging="227"/>
      </w:pPr>
      <w:rPr>
        <w:rFonts w:hint="default"/>
      </w:rPr>
    </w:lvl>
    <w:lvl w:ilvl="1" w:tplc="C2EC6D10">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0C3F80"/>
    <w:multiLevelType w:val="hybridMultilevel"/>
    <w:tmpl w:val="C2EC8F72"/>
    <w:lvl w:ilvl="0" w:tplc="A7249B7E">
      <w:start w:val="35"/>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0070B8"/>
    <w:multiLevelType w:val="hybridMultilevel"/>
    <w:tmpl w:val="1CD0C6FC"/>
    <w:lvl w:ilvl="0" w:tplc="D5DCF65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xacom">
    <w15:presenceInfo w15:providerId="None" w15:userId="Exa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CB"/>
    <w:rsid w:val="00000B44"/>
    <w:rsid w:val="00006568"/>
    <w:rsid w:val="000075E7"/>
    <w:rsid w:val="00017DEC"/>
    <w:rsid w:val="0003348F"/>
    <w:rsid w:val="00040A4B"/>
    <w:rsid w:val="00075651"/>
    <w:rsid w:val="000A03FE"/>
    <w:rsid w:val="000B0093"/>
    <w:rsid w:val="000B6B6A"/>
    <w:rsid w:val="000D179D"/>
    <w:rsid w:val="000F251C"/>
    <w:rsid w:val="00100894"/>
    <w:rsid w:val="00100AA5"/>
    <w:rsid w:val="001051D5"/>
    <w:rsid w:val="00140B4A"/>
    <w:rsid w:val="00144A50"/>
    <w:rsid w:val="00150E6F"/>
    <w:rsid w:val="0015370E"/>
    <w:rsid w:val="00163F9E"/>
    <w:rsid w:val="00164CB0"/>
    <w:rsid w:val="001671F7"/>
    <w:rsid w:val="001828D9"/>
    <w:rsid w:val="00182DDB"/>
    <w:rsid w:val="001A3B7E"/>
    <w:rsid w:val="001A6F4D"/>
    <w:rsid w:val="001C21A5"/>
    <w:rsid w:val="001C391E"/>
    <w:rsid w:val="001D2BF0"/>
    <w:rsid w:val="001D3DC1"/>
    <w:rsid w:val="001E089A"/>
    <w:rsid w:val="00204989"/>
    <w:rsid w:val="0021393E"/>
    <w:rsid w:val="0022085F"/>
    <w:rsid w:val="00243D8E"/>
    <w:rsid w:val="002474B8"/>
    <w:rsid w:val="0026053C"/>
    <w:rsid w:val="00270A9B"/>
    <w:rsid w:val="00271D36"/>
    <w:rsid w:val="0027312F"/>
    <w:rsid w:val="002732CA"/>
    <w:rsid w:val="00277753"/>
    <w:rsid w:val="002905DA"/>
    <w:rsid w:val="00297426"/>
    <w:rsid w:val="002A711C"/>
    <w:rsid w:val="002D6229"/>
    <w:rsid w:val="002D7328"/>
    <w:rsid w:val="002E44AB"/>
    <w:rsid w:val="002E7CFE"/>
    <w:rsid w:val="00313550"/>
    <w:rsid w:val="003337B9"/>
    <w:rsid w:val="0034498E"/>
    <w:rsid w:val="00351527"/>
    <w:rsid w:val="00394524"/>
    <w:rsid w:val="003A0353"/>
    <w:rsid w:val="003A614D"/>
    <w:rsid w:val="003B4A1D"/>
    <w:rsid w:val="003B60A8"/>
    <w:rsid w:val="003C12B2"/>
    <w:rsid w:val="003D0E17"/>
    <w:rsid w:val="003D1B9B"/>
    <w:rsid w:val="003D1DC7"/>
    <w:rsid w:val="003E3A30"/>
    <w:rsid w:val="003F2DAD"/>
    <w:rsid w:val="003F50BF"/>
    <w:rsid w:val="003F7523"/>
    <w:rsid w:val="0040037A"/>
    <w:rsid w:val="00403971"/>
    <w:rsid w:val="00445B74"/>
    <w:rsid w:val="00446D6E"/>
    <w:rsid w:val="00453D59"/>
    <w:rsid w:val="0045690F"/>
    <w:rsid w:val="00472440"/>
    <w:rsid w:val="00477A13"/>
    <w:rsid w:val="004B1364"/>
    <w:rsid w:val="00501621"/>
    <w:rsid w:val="005042B8"/>
    <w:rsid w:val="005219E3"/>
    <w:rsid w:val="00535C37"/>
    <w:rsid w:val="00540A1B"/>
    <w:rsid w:val="005502C0"/>
    <w:rsid w:val="00553F53"/>
    <w:rsid w:val="0056072C"/>
    <w:rsid w:val="00561B03"/>
    <w:rsid w:val="005760CE"/>
    <w:rsid w:val="005A12E7"/>
    <w:rsid w:val="005A56DF"/>
    <w:rsid w:val="005B46AD"/>
    <w:rsid w:val="005C61B2"/>
    <w:rsid w:val="005C6F2C"/>
    <w:rsid w:val="005C752C"/>
    <w:rsid w:val="005D0C7C"/>
    <w:rsid w:val="005D28FC"/>
    <w:rsid w:val="005D5A42"/>
    <w:rsid w:val="005F19A5"/>
    <w:rsid w:val="005F4B96"/>
    <w:rsid w:val="00626617"/>
    <w:rsid w:val="006302D4"/>
    <w:rsid w:val="00631E13"/>
    <w:rsid w:val="00641681"/>
    <w:rsid w:val="00645967"/>
    <w:rsid w:val="00660410"/>
    <w:rsid w:val="0066557C"/>
    <w:rsid w:val="00665743"/>
    <w:rsid w:val="0068597E"/>
    <w:rsid w:val="00685E09"/>
    <w:rsid w:val="006943DC"/>
    <w:rsid w:val="006B2DC8"/>
    <w:rsid w:val="006C125D"/>
    <w:rsid w:val="006C3A28"/>
    <w:rsid w:val="006E5A27"/>
    <w:rsid w:val="006F2510"/>
    <w:rsid w:val="00706655"/>
    <w:rsid w:val="007176EC"/>
    <w:rsid w:val="00750194"/>
    <w:rsid w:val="007608EF"/>
    <w:rsid w:val="00762095"/>
    <w:rsid w:val="007625DA"/>
    <w:rsid w:val="00770043"/>
    <w:rsid w:val="00770A9D"/>
    <w:rsid w:val="0077699D"/>
    <w:rsid w:val="007801F5"/>
    <w:rsid w:val="00790B30"/>
    <w:rsid w:val="007A6B56"/>
    <w:rsid w:val="007B5247"/>
    <w:rsid w:val="007B6B46"/>
    <w:rsid w:val="007C000C"/>
    <w:rsid w:val="007C56A5"/>
    <w:rsid w:val="007D6B1E"/>
    <w:rsid w:val="007F0A95"/>
    <w:rsid w:val="007F78B0"/>
    <w:rsid w:val="00816A50"/>
    <w:rsid w:val="00851187"/>
    <w:rsid w:val="00856C9C"/>
    <w:rsid w:val="00857089"/>
    <w:rsid w:val="00861C6A"/>
    <w:rsid w:val="0086731D"/>
    <w:rsid w:val="008A6835"/>
    <w:rsid w:val="008B278D"/>
    <w:rsid w:val="008C5A8C"/>
    <w:rsid w:val="008D0218"/>
    <w:rsid w:val="008D1057"/>
    <w:rsid w:val="008D469B"/>
    <w:rsid w:val="008E1FF0"/>
    <w:rsid w:val="0090064B"/>
    <w:rsid w:val="00912DCE"/>
    <w:rsid w:val="00915868"/>
    <w:rsid w:val="009202A7"/>
    <w:rsid w:val="009309DC"/>
    <w:rsid w:val="009429E1"/>
    <w:rsid w:val="00942FF5"/>
    <w:rsid w:val="009538D4"/>
    <w:rsid w:val="00961EAB"/>
    <w:rsid w:val="00974A94"/>
    <w:rsid w:val="009837A6"/>
    <w:rsid w:val="00984A35"/>
    <w:rsid w:val="00987A9E"/>
    <w:rsid w:val="00992F49"/>
    <w:rsid w:val="009A406C"/>
    <w:rsid w:val="009A775E"/>
    <w:rsid w:val="009C5BAA"/>
    <w:rsid w:val="009E0765"/>
    <w:rsid w:val="009F2056"/>
    <w:rsid w:val="00A02FAD"/>
    <w:rsid w:val="00A116BF"/>
    <w:rsid w:val="00A13E4D"/>
    <w:rsid w:val="00A2466A"/>
    <w:rsid w:val="00A45D57"/>
    <w:rsid w:val="00A57308"/>
    <w:rsid w:val="00A61818"/>
    <w:rsid w:val="00A62F33"/>
    <w:rsid w:val="00A65450"/>
    <w:rsid w:val="00A8167C"/>
    <w:rsid w:val="00A96FF8"/>
    <w:rsid w:val="00AA1F21"/>
    <w:rsid w:val="00AA76F0"/>
    <w:rsid w:val="00AB1B7B"/>
    <w:rsid w:val="00AB2B34"/>
    <w:rsid w:val="00AB6FD3"/>
    <w:rsid w:val="00AC3072"/>
    <w:rsid w:val="00AD1E6C"/>
    <w:rsid w:val="00AE15D8"/>
    <w:rsid w:val="00AE6D16"/>
    <w:rsid w:val="00AF4BBC"/>
    <w:rsid w:val="00AF5182"/>
    <w:rsid w:val="00B20317"/>
    <w:rsid w:val="00B20DA4"/>
    <w:rsid w:val="00B259B6"/>
    <w:rsid w:val="00B32717"/>
    <w:rsid w:val="00B32BCB"/>
    <w:rsid w:val="00B46F1D"/>
    <w:rsid w:val="00B53119"/>
    <w:rsid w:val="00B545B1"/>
    <w:rsid w:val="00B565D4"/>
    <w:rsid w:val="00B727AA"/>
    <w:rsid w:val="00B80852"/>
    <w:rsid w:val="00BB0AF1"/>
    <w:rsid w:val="00BC03FD"/>
    <w:rsid w:val="00C131BD"/>
    <w:rsid w:val="00C148B8"/>
    <w:rsid w:val="00C2232A"/>
    <w:rsid w:val="00C51197"/>
    <w:rsid w:val="00C5661D"/>
    <w:rsid w:val="00C63720"/>
    <w:rsid w:val="00C838F4"/>
    <w:rsid w:val="00CB4E0F"/>
    <w:rsid w:val="00CC2B12"/>
    <w:rsid w:val="00CD1D03"/>
    <w:rsid w:val="00CE6D31"/>
    <w:rsid w:val="00CF2CD5"/>
    <w:rsid w:val="00D04EDA"/>
    <w:rsid w:val="00D13417"/>
    <w:rsid w:val="00D250C7"/>
    <w:rsid w:val="00D34A8F"/>
    <w:rsid w:val="00D65023"/>
    <w:rsid w:val="00D742FF"/>
    <w:rsid w:val="00D746E3"/>
    <w:rsid w:val="00D80150"/>
    <w:rsid w:val="00D81D74"/>
    <w:rsid w:val="00D8743E"/>
    <w:rsid w:val="00D9390B"/>
    <w:rsid w:val="00DA2022"/>
    <w:rsid w:val="00DA2165"/>
    <w:rsid w:val="00DA3642"/>
    <w:rsid w:val="00DA7296"/>
    <w:rsid w:val="00DA7433"/>
    <w:rsid w:val="00DB5A7E"/>
    <w:rsid w:val="00DC7C7E"/>
    <w:rsid w:val="00DD65C1"/>
    <w:rsid w:val="00DF71FA"/>
    <w:rsid w:val="00E1586F"/>
    <w:rsid w:val="00E309DA"/>
    <w:rsid w:val="00E47D2C"/>
    <w:rsid w:val="00E64D8E"/>
    <w:rsid w:val="00E718D6"/>
    <w:rsid w:val="00E83296"/>
    <w:rsid w:val="00E85B08"/>
    <w:rsid w:val="00E85C3F"/>
    <w:rsid w:val="00EB1C3C"/>
    <w:rsid w:val="00EB4403"/>
    <w:rsid w:val="00EB793C"/>
    <w:rsid w:val="00EB7C6F"/>
    <w:rsid w:val="00EC1043"/>
    <w:rsid w:val="00EC4A6E"/>
    <w:rsid w:val="00ED37EC"/>
    <w:rsid w:val="00ED619F"/>
    <w:rsid w:val="00EE4D8C"/>
    <w:rsid w:val="00EF388C"/>
    <w:rsid w:val="00EF7D15"/>
    <w:rsid w:val="00F1043F"/>
    <w:rsid w:val="00F14D48"/>
    <w:rsid w:val="00F22D3E"/>
    <w:rsid w:val="00F2497F"/>
    <w:rsid w:val="00F2594C"/>
    <w:rsid w:val="00F2793E"/>
    <w:rsid w:val="00F373BB"/>
    <w:rsid w:val="00F420B8"/>
    <w:rsid w:val="00F50184"/>
    <w:rsid w:val="00F50BF5"/>
    <w:rsid w:val="00F54F50"/>
    <w:rsid w:val="00F5514C"/>
    <w:rsid w:val="00F6290B"/>
    <w:rsid w:val="00F63038"/>
    <w:rsid w:val="00F800D6"/>
    <w:rsid w:val="00F91B84"/>
    <w:rsid w:val="00FA130B"/>
    <w:rsid w:val="00FA338D"/>
    <w:rsid w:val="00FB08FC"/>
    <w:rsid w:val="00FB2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89462"/>
  <w15:chartTrackingRefBased/>
  <w15:docId w15:val="{0A41CEA3-64FD-4613-9D1F-73680AFD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8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251C"/>
    <w:pPr>
      <w:ind w:left="720"/>
      <w:contextualSpacing/>
    </w:pPr>
  </w:style>
  <w:style w:type="table" w:styleId="TableGrid">
    <w:name w:val="Table Grid"/>
    <w:basedOn w:val="TableNormal"/>
    <w:uiPriority w:val="39"/>
    <w:rsid w:val="0077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77004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77004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77004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77004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A116B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A116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5219E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unhideWhenUsed/>
    <w:rsid w:val="00553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F53"/>
  </w:style>
  <w:style w:type="paragraph" w:styleId="Footer">
    <w:name w:val="footer"/>
    <w:basedOn w:val="Normal"/>
    <w:link w:val="FooterChar"/>
    <w:uiPriority w:val="99"/>
    <w:unhideWhenUsed/>
    <w:rsid w:val="00553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F53"/>
  </w:style>
  <w:style w:type="table" w:styleId="ListTable3">
    <w:name w:val="List Table 3"/>
    <w:basedOn w:val="TableNormal"/>
    <w:uiPriority w:val="48"/>
    <w:rsid w:val="00E8329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ragraph">
    <w:name w:val="paragraph"/>
    <w:basedOn w:val="Normal"/>
    <w:rsid w:val="00EB79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793C"/>
  </w:style>
  <w:style w:type="character" w:customStyle="1" w:styleId="eop">
    <w:name w:val="eop"/>
    <w:basedOn w:val="DefaultParagraphFont"/>
    <w:rsid w:val="00EB793C"/>
  </w:style>
  <w:style w:type="character" w:styleId="CommentReference">
    <w:name w:val="annotation reference"/>
    <w:basedOn w:val="DefaultParagraphFont"/>
    <w:uiPriority w:val="99"/>
    <w:semiHidden/>
    <w:unhideWhenUsed/>
    <w:rsid w:val="00EB793C"/>
    <w:rPr>
      <w:sz w:val="16"/>
      <w:szCs w:val="16"/>
    </w:rPr>
  </w:style>
  <w:style w:type="paragraph" w:styleId="CommentText">
    <w:name w:val="annotation text"/>
    <w:basedOn w:val="Normal"/>
    <w:link w:val="CommentTextChar"/>
    <w:uiPriority w:val="99"/>
    <w:semiHidden/>
    <w:unhideWhenUsed/>
    <w:rsid w:val="00EB793C"/>
    <w:pPr>
      <w:spacing w:line="240" w:lineRule="auto"/>
    </w:pPr>
    <w:rPr>
      <w:sz w:val="20"/>
      <w:szCs w:val="20"/>
    </w:rPr>
  </w:style>
  <w:style w:type="character" w:customStyle="1" w:styleId="CommentTextChar">
    <w:name w:val="Comment Text Char"/>
    <w:basedOn w:val="DefaultParagraphFont"/>
    <w:link w:val="CommentText"/>
    <w:uiPriority w:val="99"/>
    <w:semiHidden/>
    <w:rsid w:val="00EB793C"/>
    <w:rPr>
      <w:sz w:val="20"/>
      <w:szCs w:val="20"/>
    </w:rPr>
  </w:style>
  <w:style w:type="paragraph" w:styleId="CommentSubject">
    <w:name w:val="annotation subject"/>
    <w:basedOn w:val="CommentText"/>
    <w:next w:val="CommentText"/>
    <w:link w:val="CommentSubjectChar"/>
    <w:uiPriority w:val="99"/>
    <w:semiHidden/>
    <w:unhideWhenUsed/>
    <w:rsid w:val="00EB793C"/>
    <w:rPr>
      <w:b/>
      <w:bCs/>
    </w:rPr>
  </w:style>
  <w:style w:type="character" w:customStyle="1" w:styleId="CommentSubjectChar">
    <w:name w:val="Comment Subject Char"/>
    <w:basedOn w:val="CommentTextChar"/>
    <w:link w:val="CommentSubject"/>
    <w:uiPriority w:val="99"/>
    <w:semiHidden/>
    <w:rsid w:val="00EB793C"/>
    <w:rPr>
      <w:b/>
      <w:bCs/>
      <w:sz w:val="20"/>
      <w:szCs w:val="20"/>
    </w:rPr>
  </w:style>
  <w:style w:type="paragraph" w:styleId="BalloonText">
    <w:name w:val="Balloon Text"/>
    <w:basedOn w:val="Normal"/>
    <w:link w:val="BalloonTextChar"/>
    <w:uiPriority w:val="99"/>
    <w:semiHidden/>
    <w:unhideWhenUsed/>
    <w:rsid w:val="00EB7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93C"/>
    <w:rPr>
      <w:rFonts w:ascii="Segoe UI" w:hAnsi="Segoe UI" w:cs="Segoe UI"/>
      <w:sz w:val="18"/>
      <w:szCs w:val="18"/>
    </w:rPr>
  </w:style>
  <w:style w:type="paragraph" w:customStyle="1" w:styleId="REDUNDER">
    <w:name w:val="REDUNDER"/>
    <w:basedOn w:val="ListParagraph"/>
    <w:link w:val="REDUNDERChar"/>
    <w:rsid w:val="00EB4403"/>
    <w:pPr>
      <w:ind w:left="397" w:firstLine="323"/>
    </w:pPr>
  </w:style>
  <w:style w:type="paragraph" w:customStyle="1" w:styleId="Style1">
    <w:name w:val="Style1"/>
    <w:basedOn w:val="ListParagraph"/>
    <w:link w:val="Style1Char"/>
    <w:qFormat/>
    <w:rsid w:val="00EB4403"/>
    <w:pPr>
      <w:ind w:left="397" w:firstLine="323"/>
    </w:pPr>
    <w:rPr>
      <w:rFonts w:cs="Arial"/>
      <w:color w:val="FF0000"/>
      <w:u w:val="single"/>
    </w:rPr>
  </w:style>
  <w:style w:type="character" w:customStyle="1" w:styleId="ListParagraphChar">
    <w:name w:val="List Paragraph Char"/>
    <w:basedOn w:val="DefaultParagraphFont"/>
    <w:link w:val="ListParagraph"/>
    <w:uiPriority w:val="34"/>
    <w:rsid w:val="00EB4403"/>
  </w:style>
  <w:style w:type="character" w:customStyle="1" w:styleId="REDUNDERChar">
    <w:name w:val="REDUNDER Char"/>
    <w:basedOn w:val="ListParagraphChar"/>
    <w:link w:val="REDUNDER"/>
    <w:rsid w:val="00EB4403"/>
  </w:style>
  <w:style w:type="character" w:customStyle="1" w:styleId="Style1Char">
    <w:name w:val="Style1 Char"/>
    <w:basedOn w:val="ListParagraphChar"/>
    <w:link w:val="Style1"/>
    <w:rsid w:val="00EB4403"/>
    <w:rPr>
      <w:rFonts w:ascii="Arial" w:hAnsi="Arial" w:cs="Arial"/>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045112">
      <w:bodyDiv w:val="1"/>
      <w:marLeft w:val="0"/>
      <w:marRight w:val="0"/>
      <w:marTop w:val="0"/>
      <w:marBottom w:val="0"/>
      <w:divBdr>
        <w:top w:val="none" w:sz="0" w:space="0" w:color="auto"/>
        <w:left w:val="none" w:sz="0" w:space="0" w:color="auto"/>
        <w:bottom w:val="none" w:sz="0" w:space="0" w:color="auto"/>
        <w:right w:val="none" w:sz="0" w:space="0" w:color="auto"/>
      </w:divBdr>
      <w:divsChild>
        <w:div w:id="1704668797">
          <w:marLeft w:val="0"/>
          <w:marRight w:val="0"/>
          <w:marTop w:val="0"/>
          <w:marBottom w:val="0"/>
          <w:divBdr>
            <w:top w:val="none" w:sz="0" w:space="0" w:color="auto"/>
            <w:left w:val="none" w:sz="0" w:space="0" w:color="auto"/>
            <w:bottom w:val="none" w:sz="0" w:space="0" w:color="auto"/>
            <w:right w:val="none" w:sz="0" w:space="0" w:color="auto"/>
          </w:divBdr>
        </w:div>
        <w:div w:id="284239311">
          <w:marLeft w:val="0"/>
          <w:marRight w:val="0"/>
          <w:marTop w:val="0"/>
          <w:marBottom w:val="0"/>
          <w:divBdr>
            <w:top w:val="none" w:sz="0" w:space="0" w:color="auto"/>
            <w:left w:val="none" w:sz="0" w:space="0" w:color="auto"/>
            <w:bottom w:val="none" w:sz="0" w:space="0" w:color="auto"/>
            <w:right w:val="none" w:sz="0" w:space="0" w:color="auto"/>
          </w:divBdr>
        </w:div>
        <w:div w:id="100994240">
          <w:marLeft w:val="0"/>
          <w:marRight w:val="0"/>
          <w:marTop w:val="0"/>
          <w:marBottom w:val="0"/>
          <w:divBdr>
            <w:top w:val="none" w:sz="0" w:space="0" w:color="auto"/>
            <w:left w:val="none" w:sz="0" w:space="0" w:color="auto"/>
            <w:bottom w:val="none" w:sz="0" w:space="0" w:color="auto"/>
            <w:right w:val="none" w:sz="0" w:space="0" w:color="auto"/>
          </w:divBdr>
        </w:div>
        <w:div w:id="730272228">
          <w:marLeft w:val="0"/>
          <w:marRight w:val="0"/>
          <w:marTop w:val="0"/>
          <w:marBottom w:val="0"/>
          <w:divBdr>
            <w:top w:val="none" w:sz="0" w:space="0" w:color="auto"/>
            <w:left w:val="none" w:sz="0" w:space="0" w:color="auto"/>
            <w:bottom w:val="none" w:sz="0" w:space="0" w:color="auto"/>
            <w:right w:val="none" w:sz="0" w:space="0" w:color="auto"/>
          </w:divBdr>
        </w:div>
        <w:div w:id="1472676760">
          <w:marLeft w:val="0"/>
          <w:marRight w:val="0"/>
          <w:marTop w:val="0"/>
          <w:marBottom w:val="0"/>
          <w:divBdr>
            <w:top w:val="none" w:sz="0" w:space="0" w:color="auto"/>
            <w:left w:val="none" w:sz="0" w:space="0" w:color="auto"/>
            <w:bottom w:val="none" w:sz="0" w:space="0" w:color="auto"/>
            <w:right w:val="none" w:sz="0" w:space="0" w:color="auto"/>
          </w:divBdr>
        </w:div>
        <w:div w:id="1139492271">
          <w:marLeft w:val="0"/>
          <w:marRight w:val="0"/>
          <w:marTop w:val="0"/>
          <w:marBottom w:val="0"/>
          <w:divBdr>
            <w:top w:val="none" w:sz="0" w:space="0" w:color="auto"/>
            <w:left w:val="none" w:sz="0" w:space="0" w:color="auto"/>
            <w:bottom w:val="none" w:sz="0" w:space="0" w:color="auto"/>
            <w:right w:val="none" w:sz="0" w:space="0" w:color="auto"/>
          </w:divBdr>
        </w:div>
        <w:div w:id="1964342967">
          <w:marLeft w:val="0"/>
          <w:marRight w:val="0"/>
          <w:marTop w:val="0"/>
          <w:marBottom w:val="0"/>
          <w:divBdr>
            <w:top w:val="none" w:sz="0" w:space="0" w:color="auto"/>
            <w:left w:val="none" w:sz="0" w:space="0" w:color="auto"/>
            <w:bottom w:val="none" w:sz="0" w:space="0" w:color="auto"/>
            <w:right w:val="none" w:sz="0" w:space="0" w:color="auto"/>
          </w:divBdr>
        </w:div>
        <w:div w:id="1930308355">
          <w:marLeft w:val="0"/>
          <w:marRight w:val="0"/>
          <w:marTop w:val="0"/>
          <w:marBottom w:val="0"/>
          <w:divBdr>
            <w:top w:val="none" w:sz="0" w:space="0" w:color="auto"/>
            <w:left w:val="none" w:sz="0" w:space="0" w:color="auto"/>
            <w:bottom w:val="none" w:sz="0" w:space="0" w:color="auto"/>
            <w:right w:val="none" w:sz="0" w:space="0" w:color="auto"/>
          </w:divBdr>
        </w:div>
        <w:div w:id="788354820">
          <w:marLeft w:val="0"/>
          <w:marRight w:val="0"/>
          <w:marTop w:val="0"/>
          <w:marBottom w:val="0"/>
          <w:divBdr>
            <w:top w:val="none" w:sz="0" w:space="0" w:color="auto"/>
            <w:left w:val="none" w:sz="0" w:space="0" w:color="auto"/>
            <w:bottom w:val="none" w:sz="0" w:space="0" w:color="auto"/>
            <w:right w:val="none" w:sz="0" w:space="0" w:color="auto"/>
          </w:divBdr>
        </w:div>
        <w:div w:id="1626539549">
          <w:marLeft w:val="0"/>
          <w:marRight w:val="0"/>
          <w:marTop w:val="0"/>
          <w:marBottom w:val="0"/>
          <w:divBdr>
            <w:top w:val="none" w:sz="0" w:space="0" w:color="auto"/>
            <w:left w:val="none" w:sz="0" w:space="0" w:color="auto"/>
            <w:bottom w:val="none" w:sz="0" w:space="0" w:color="auto"/>
            <w:right w:val="none" w:sz="0" w:space="0" w:color="auto"/>
          </w:divBdr>
        </w:div>
        <w:div w:id="2127044043">
          <w:marLeft w:val="0"/>
          <w:marRight w:val="0"/>
          <w:marTop w:val="0"/>
          <w:marBottom w:val="0"/>
          <w:divBdr>
            <w:top w:val="none" w:sz="0" w:space="0" w:color="auto"/>
            <w:left w:val="none" w:sz="0" w:space="0" w:color="auto"/>
            <w:bottom w:val="none" w:sz="0" w:space="0" w:color="auto"/>
            <w:right w:val="none" w:sz="0" w:space="0" w:color="auto"/>
          </w:divBdr>
        </w:div>
      </w:divsChild>
    </w:div>
    <w:div w:id="785079143">
      <w:bodyDiv w:val="1"/>
      <w:marLeft w:val="0"/>
      <w:marRight w:val="0"/>
      <w:marTop w:val="0"/>
      <w:marBottom w:val="0"/>
      <w:divBdr>
        <w:top w:val="none" w:sz="0" w:space="0" w:color="auto"/>
        <w:left w:val="none" w:sz="0" w:space="0" w:color="auto"/>
        <w:bottom w:val="none" w:sz="0" w:space="0" w:color="auto"/>
        <w:right w:val="none" w:sz="0" w:space="0" w:color="auto"/>
      </w:divBdr>
    </w:div>
    <w:div w:id="1329015459">
      <w:bodyDiv w:val="1"/>
      <w:marLeft w:val="0"/>
      <w:marRight w:val="0"/>
      <w:marTop w:val="0"/>
      <w:marBottom w:val="0"/>
      <w:divBdr>
        <w:top w:val="none" w:sz="0" w:space="0" w:color="auto"/>
        <w:left w:val="none" w:sz="0" w:space="0" w:color="auto"/>
        <w:bottom w:val="none" w:sz="0" w:space="0" w:color="auto"/>
        <w:right w:val="none" w:sz="0" w:space="0" w:color="auto"/>
      </w:divBdr>
      <w:divsChild>
        <w:div w:id="474572352">
          <w:marLeft w:val="0"/>
          <w:marRight w:val="0"/>
          <w:marTop w:val="0"/>
          <w:marBottom w:val="0"/>
          <w:divBdr>
            <w:top w:val="none" w:sz="0" w:space="0" w:color="auto"/>
            <w:left w:val="none" w:sz="0" w:space="0" w:color="auto"/>
            <w:bottom w:val="none" w:sz="0" w:space="0" w:color="auto"/>
            <w:right w:val="none" w:sz="0" w:space="0" w:color="auto"/>
          </w:divBdr>
          <w:divsChild>
            <w:div w:id="1979799596">
              <w:marLeft w:val="0"/>
              <w:marRight w:val="0"/>
              <w:marTop w:val="0"/>
              <w:marBottom w:val="0"/>
              <w:divBdr>
                <w:top w:val="none" w:sz="0" w:space="0" w:color="auto"/>
                <w:left w:val="none" w:sz="0" w:space="0" w:color="auto"/>
                <w:bottom w:val="none" w:sz="0" w:space="0" w:color="auto"/>
                <w:right w:val="none" w:sz="0" w:space="0" w:color="auto"/>
              </w:divBdr>
            </w:div>
            <w:div w:id="586110175">
              <w:marLeft w:val="0"/>
              <w:marRight w:val="0"/>
              <w:marTop w:val="0"/>
              <w:marBottom w:val="0"/>
              <w:divBdr>
                <w:top w:val="none" w:sz="0" w:space="0" w:color="auto"/>
                <w:left w:val="none" w:sz="0" w:space="0" w:color="auto"/>
                <w:bottom w:val="none" w:sz="0" w:space="0" w:color="auto"/>
                <w:right w:val="none" w:sz="0" w:space="0" w:color="auto"/>
              </w:divBdr>
            </w:div>
            <w:div w:id="588662020">
              <w:marLeft w:val="0"/>
              <w:marRight w:val="0"/>
              <w:marTop w:val="0"/>
              <w:marBottom w:val="0"/>
              <w:divBdr>
                <w:top w:val="none" w:sz="0" w:space="0" w:color="auto"/>
                <w:left w:val="none" w:sz="0" w:space="0" w:color="auto"/>
                <w:bottom w:val="none" w:sz="0" w:space="0" w:color="auto"/>
                <w:right w:val="none" w:sz="0" w:space="0" w:color="auto"/>
              </w:divBdr>
            </w:div>
            <w:div w:id="1091047111">
              <w:marLeft w:val="0"/>
              <w:marRight w:val="0"/>
              <w:marTop w:val="0"/>
              <w:marBottom w:val="0"/>
              <w:divBdr>
                <w:top w:val="none" w:sz="0" w:space="0" w:color="auto"/>
                <w:left w:val="none" w:sz="0" w:space="0" w:color="auto"/>
                <w:bottom w:val="none" w:sz="0" w:space="0" w:color="auto"/>
                <w:right w:val="none" w:sz="0" w:space="0" w:color="auto"/>
              </w:divBdr>
            </w:div>
            <w:div w:id="20528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703E1-4136-44C4-9973-C7E49407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3202</TotalTime>
  <Pages>9</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Trudgen</dc:creator>
  <cp:keywords/>
  <dc:description/>
  <cp:lastModifiedBy>Ralph Taylor</cp:lastModifiedBy>
  <cp:revision>187</cp:revision>
  <dcterms:created xsi:type="dcterms:W3CDTF">2020-03-17T13:56:00Z</dcterms:created>
  <dcterms:modified xsi:type="dcterms:W3CDTF">2020-10-19T09:37:00Z</dcterms:modified>
</cp:coreProperties>
</file>